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sz w:val="36"/>
          <w:szCs w:val="36"/>
          <w:highlight w:val="none"/>
        </w:rPr>
      </w:pPr>
      <w:bookmarkStart w:id="8" w:name="_GoBack"/>
      <w:bookmarkEnd w:id="8"/>
      <w:bookmarkStart w:id="0" w:name="_Toc99301424"/>
      <w:r>
        <w:rPr>
          <w:b/>
          <w:sz w:val="36"/>
          <w:szCs w:val="36"/>
          <w:highlight w:val="none"/>
        </w:rPr>
        <w:t xml:space="preserve"> 采购需求</w:t>
      </w:r>
      <w:bookmarkEnd w:id="0"/>
    </w:p>
    <w:p>
      <w:pPr>
        <w:pStyle w:val="66"/>
        <w:numPr>
          <w:ilvl w:val="0"/>
          <w:numId w:val="8"/>
        </w:numPr>
        <w:spacing w:line="360" w:lineRule="auto"/>
        <w:ind w:firstLineChars="0"/>
        <w:contextualSpacing/>
        <w:rPr>
          <w:rFonts w:ascii="Times New Roman" w:hAnsi="Times New Roman"/>
          <w:b/>
          <w:sz w:val="24"/>
          <w:szCs w:val="24"/>
          <w:highlight w:val="none"/>
        </w:rPr>
      </w:pPr>
      <w:bookmarkStart w:id="1" w:name="_Toc19142"/>
      <w:bookmarkStart w:id="2" w:name="_Toc6460"/>
      <w:bookmarkStart w:id="3" w:name="_Toc16329"/>
      <w:bookmarkStart w:id="4" w:name="_Toc32543"/>
      <w:bookmarkStart w:id="5" w:name="_Toc172215530"/>
      <w:bookmarkStart w:id="6" w:name="_Toc5021"/>
      <w:bookmarkStart w:id="7" w:name="_Toc19235"/>
      <w:r>
        <w:rPr>
          <w:rFonts w:ascii="Times New Roman" w:hAnsi="Times New Roman"/>
          <w:b/>
          <w:sz w:val="24"/>
          <w:szCs w:val="24"/>
          <w:highlight w:val="none"/>
        </w:rPr>
        <w:t>采购标的</w:t>
      </w:r>
    </w:p>
    <w:p>
      <w:pPr>
        <w:spacing w:line="360" w:lineRule="auto"/>
        <w:contextualSpacing/>
        <w:rPr>
          <w:bCs/>
          <w:sz w:val="24"/>
          <w:highlight w:val="none"/>
        </w:rPr>
      </w:pPr>
      <w:r>
        <w:rPr>
          <w:bCs/>
          <w:sz w:val="24"/>
          <w:highlight w:val="none"/>
        </w:rPr>
        <w:t>1. 采购标的</w:t>
      </w:r>
    </w:p>
    <w:tbl>
      <w:tblPr>
        <w:tblStyle w:val="53"/>
        <w:tblW w:w="8642" w:type="dxa"/>
        <w:tblInd w:w="113" w:type="dxa"/>
        <w:tblLayout w:type="fixed"/>
        <w:tblCellMar>
          <w:top w:w="0" w:type="dxa"/>
          <w:left w:w="108" w:type="dxa"/>
          <w:bottom w:w="0" w:type="dxa"/>
          <w:right w:w="108" w:type="dxa"/>
        </w:tblCellMar>
      </w:tblPr>
      <w:tblGrid>
        <w:gridCol w:w="1080"/>
        <w:gridCol w:w="4160"/>
        <w:gridCol w:w="860"/>
        <w:gridCol w:w="699"/>
        <w:gridCol w:w="1843"/>
      </w:tblGrid>
      <w:tr>
        <w:tblPrEx>
          <w:tblLayout w:type="fixed"/>
          <w:tblCellMar>
            <w:top w:w="0" w:type="dxa"/>
            <w:left w:w="108" w:type="dxa"/>
            <w:bottom w:w="0" w:type="dxa"/>
            <w:right w:w="108" w:type="dxa"/>
          </w:tblCellMar>
        </w:tblPrEx>
        <w:trPr>
          <w:trHeight w:val="499" w:hRule="atLeast"/>
        </w:trPr>
        <w:tc>
          <w:tcPr>
            <w:tcW w:w="108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sz w:val="22"/>
                <w:szCs w:val="22"/>
                <w:highlight w:val="none"/>
                <w:lang w:eastAsia="zh-CN" w:bidi="ar-SA"/>
              </w:rPr>
            </w:pPr>
            <w:r>
              <w:rPr>
                <w:rFonts w:hint="eastAsia" w:ascii="宋体" w:hAnsi="宋体" w:cs="宋体"/>
                <w:color w:val="000000"/>
                <w:sz w:val="22"/>
                <w:szCs w:val="22"/>
                <w:highlight w:val="none"/>
                <w:lang w:eastAsia="zh-CN" w:bidi="ar-SA"/>
              </w:rPr>
              <w:t>序号</w:t>
            </w:r>
          </w:p>
        </w:tc>
        <w:tc>
          <w:tcPr>
            <w:tcW w:w="4160"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sz w:val="22"/>
                <w:szCs w:val="22"/>
                <w:highlight w:val="none"/>
                <w:lang w:eastAsia="zh-CN" w:bidi="ar-SA"/>
              </w:rPr>
            </w:pPr>
            <w:r>
              <w:rPr>
                <w:rFonts w:hint="eastAsia" w:ascii="宋体" w:hAnsi="宋体" w:cs="宋体"/>
                <w:color w:val="000000"/>
                <w:sz w:val="22"/>
                <w:szCs w:val="22"/>
                <w:highlight w:val="none"/>
                <w:lang w:eastAsia="zh-CN" w:bidi="ar-SA"/>
              </w:rPr>
              <w:t>货物或服务名称</w:t>
            </w:r>
          </w:p>
        </w:tc>
        <w:tc>
          <w:tcPr>
            <w:tcW w:w="860"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sz w:val="22"/>
                <w:szCs w:val="22"/>
                <w:highlight w:val="none"/>
                <w:lang w:eastAsia="zh-CN" w:bidi="ar-SA"/>
              </w:rPr>
            </w:pPr>
            <w:r>
              <w:rPr>
                <w:rFonts w:hint="eastAsia" w:ascii="宋体" w:hAnsi="宋体" w:cs="宋体"/>
                <w:color w:val="000000"/>
                <w:sz w:val="22"/>
                <w:szCs w:val="22"/>
                <w:highlight w:val="none"/>
                <w:lang w:eastAsia="zh-CN" w:bidi="ar-SA"/>
              </w:rPr>
              <w:t>数量</w:t>
            </w:r>
          </w:p>
        </w:tc>
        <w:tc>
          <w:tcPr>
            <w:tcW w:w="699"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sz w:val="22"/>
                <w:szCs w:val="22"/>
                <w:highlight w:val="none"/>
                <w:lang w:eastAsia="zh-CN" w:bidi="ar-SA"/>
              </w:rPr>
            </w:pPr>
            <w:r>
              <w:rPr>
                <w:rFonts w:hint="eastAsia" w:ascii="宋体" w:hAnsi="宋体" w:cs="宋体"/>
                <w:color w:val="000000"/>
                <w:sz w:val="22"/>
                <w:szCs w:val="22"/>
                <w:highlight w:val="none"/>
                <w:lang w:eastAsia="zh-CN" w:bidi="ar-SA"/>
              </w:rPr>
              <w:t>单位</w:t>
            </w:r>
          </w:p>
        </w:tc>
        <w:tc>
          <w:tcPr>
            <w:tcW w:w="1843"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sz w:val="22"/>
                <w:szCs w:val="22"/>
                <w:highlight w:val="none"/>
                <w:lang w:eastAsia="zh-CN" w:bidi="ar-SA"/>
              </w:rPr>
            </w:pPr>
            <w:r>
              <w:rPr>
                <w:rFonts w:hint="eastAsia" w:ascii="宋体" w:hAnsi="宋体" w:cs="宋体"/>
                <w:color w:val="000000"/>
                <w:sz w:val="22"/>
                <w:szCs w:val="22"/>
                <w:highlight w:val="none"/>
                <w:lang w:eastAsia="zh-CN" w:bidi="ar-SA"/>
              </w:rPr>
              <w:t>备注（核心产品）</w:t>
            </w:r>
          </w:p>
        </w:tc>
      </w:tr>
      <w:tr>
        <w:tblPrEx>
          <w:tblLayout w:type="fixed"/>
          <w:tblCellMar>
            <w:top w:w="0" w:type="dxa"/>
            <w:left w:w="108" w:type="dxa"/>
            <w:bottom w:w="0" w:type="dxa"/>
            <w:right w:w="108" w:type="dxa"/>
          </w:tblCellMar>
        </w:tblPrEx>
        <w:trPr>
          <w:trHeight w:val="499" w:hRule="atLeast"/>
        </w:trPr>
        <w:tc>
          <w:tcPr>
            <w:tcW w:w="1080" w:type="dxa"/>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color w:val="000000"/>
                <w:sz w:val="22"/>
                <w:szCs w:val="22"/>
                <w:highlight w:val="none"/>
                <w:lang w:eastAsia="zh-CN" w:bidi="ar-SA"/>
              </w:rPr>
            </w:pPr>
            <w:r>
              <w:rPr>
                <w:rFonts w:hint="eastAsia" w:ascii="宋体" w:hAnsi="宋体" w:cs="宋体"/>
                <w:color w:val="000000"/>
                <w:sz w:val="22"/>
                <w:szCs w:val="22"/>
                <w:highlight w:val="none"/>
                <w:lang w:eastAsia="zh-CN" w:bidi="ar-SA"/>
              </w:rPr>
              <w:t>1</w:t>
            </w:r>
          </w:p>
        </w:tc>
        <w:tc>
          <w:tcPr>
            <w:tcW w:w="4160" w:type="dxa"/>
            <w:tcBorders>
              <w:top w:val="nil"/>
              <w:left w:val="nil"/>
              <w:bottom w:val="single" w:color="auto" w:sz="4" w:space="0"/>
              <w:right w:val="single" w:color="auto" w:sz="4" w:space="0"/>
            </w:tcBorders>
            <w:noWrap/>
            <w:vAlign w:val="center"/>
          </w:tcPr>
          <w:p>
            <w:pPr>
              <w:jc w:val="center"/>
              <w:rPr>
                <w:rFonts w:hint="eastAsia" w:ascii="宋体" w:hAnsi="宋体" w:cs="宋体"/>
                <w:color w:val="000000"/>
                <w:sz w:val="22"/>
                <w:szCs w:val="22"/>
                <w:highlight w:val="none"/>
                <w:lang w:eastAsia="zh-CN" w:bidi="ar-SA"/>
              </w:rPr>
            </w:pPr>
            <w:r>
              <w:rPr>
                <w:rFonts w:hint="eastAsia" w:ascii="宋体" w:hAnsi="宋体" w:cs="宋体"/>
                <w:color w:val="000000"/>
                <w:sz w:val="22"/>
                <w:szCs w:val="22"/>
                <w:highlight w:val="none"/>
                <w:lang w:eastAsia="zh-CN" w:bidi="ar-SA"/>
              </w:rPr>
              <w:t>北京市地质调查研究所202</w:t>
            </w:r>
            <w:r>
              <w:rPr>
                <w:rFonts w:hint="eastAsia" w:ascii="宋体" w:hAnsi="宋体" w:cs="宋体"/>
                <w:color w:val="000000"/>
                <w:sz w:val="22"/>
                <w:szCs w:val="22"/>
                <w:highlight w:val="none"/>
                <w:lang w:val="en-US" w:eastAsia="zh-CN" w:bidi="ar-SA"/>
              </w:rPr>
              <w:t>6</w:t>
            </w:r>
            <w:r>
              <w:rPr>
                <w:rFonts w:hint="eastAsia" w:ascii="宋体" w:hAnsi="宋体" w:cs="宋体"/>
                <w:color w:val="000000"/>
                <w:sz w:val="22"/>
                <w:szCs w:val="22"/>
                <w:highlight w:val="none"/>
                <w:lang w:eastAsia="zh-CN" w:bidi="ar-SA"/>
              </w:rPr>
              <w:t>年物业服务采购项目</w:t>
            </w:r>
          </w:p>
        </w:tc>
        <w:tc>
          <w:tcPr>
            <w:tcW w:w="860" w:type="dxa"/>
            <w:tcBorders>
              <w:top w:val="nil"/>
              <w:left w:val="nil"/>
              <w:bottom w:val="single" w:color="auto" w:sz="4" w:space="0"/>
              <w:right w:val="single" w:color="auto" w:sz="4" w:space="0"/>
            </w:tcBorders>
            <w:noWrap/>
            <w:vAlign w:val="center"/>
          </w:tcPr>
          <w:p>
            <w:pPr>
              <w:jc w:val="center"/>
              <w:rPr>
                <w:rFonts w:hint="eastAsia" w:ascii="宋体" w:hAnsi="宋体" w:cs="宋体"/>
                <w:color w:val="000000"/>
                <w:sz w:val="22"/>
                <w:szCs w:val="22"/>
                <w:highlight w:val="none"/>
                <w:lang w:eastAsia="zh-CN" w:bidi="ar-SA"/>
              </w:rPr>
            </w:pPr>
            <w:r>
              <w:rPr>
                <w:rFonts w:hint="eastAsia" w:ascii="宋体" w:hAnsi="宋体" w:cs="宋体"/>
                <w:color w:val="000000"/>
                <w:sz w:val="22"/>
                <w:szCs w:val="22"/>
                <w:highlight w:val="none"/>
                <w:lang w:eastAsia="zh-CN" w:bidi="ar-SA"/>
              </w:rPr>
              <w:t>1</w:t>
            </w:r>
          </w:p>
        </w:tc>
        <w:tc>
          <w:tcPr>
            <w:tcW w:w="699" w:type="dxa"/>
            <w:tcBorders>
              <w:top w:val="nil"/>
              <w:left w:val="nil"/>
              <w:bottom w:val="single" w:color="auto" w:sz="4" w:space="0"/>
              <w:right w:val="single" w:color="auto" w:sz="4" w:space="0"/>
            </w:tcBorders>
            <w:noWrap/>
            <w:vAlign w:val="center"/>
          </w:tcPr>
          <w:p>
            <w:pPr>
              <w:jc w:val="center"/>
              <w:rPr>
                <w:rFonts w:hint="eastAsia" w:ascii="宋体" w:hAnsi="宋体" w:cs="宋体"/>
                <w:color w:val="000000"/>
                <w:sz w:val="22"/>
                <w:szCs w:val="22"/>
                <w:highlight w:val="none"/>
                <w:lang w:eastAsia="zh-CN" w:bidi="ar-SA"/>
              </w:rPr>
            </w:pPr>
            <w:r>
              <w:rPr>
                <w:rFonts w:hint="eastAsia" w:ascii="宋体" w:hAnsi="宋体" w:cs="宋体"/>
                <w:color w:val="000000"/>
                <w:sz w:val="22"/>
                <w:szCs w:val="22"/>
                <w:highlight w:val="none"/>
                <w:lang w:eastAsia="zh-CN" w:bidi="ar-SA"/>
              </w:rPr>
              <w:t>项</w:t>
            </w:r>
          </w:p>
        </w:tc>
        <w:tc>
          <w:tcPr>
            <w:tcW w:w="1843" w:type="dxa"/>
            <w:tcBorders>
              <w:top w:val="nil"/>
              <w:left w:val="nil"/>
              <w:bottom w:val="single" w:color="auto" w:sz="4" w:space="0"/>
              <w:right w:val="single" w:color="auto" w:sz="4" w:space="0"/>
            </w:tcBorders>
            <w:noWrap/>
            <w:vAlign w:val="center"/>
          </w:tcPr>
          <w:p>
            <w:pPr>
              <w:jc w:val="center"/>
              <w:rPr>
                <w:rFonts w:hint="eastAsia" w:ascii="宋体" w:hAnsi="宋体" w:cs="宋体"/>
                <w:color w:val="000000"/>
                <w:sz w:val="22"/>
                <w:szCs w:val="22"/>
                <w:highlight w:val="none"/>
                <w:lang w:eastAsia="zh-CN" w:bidi="ar-SA"/>
              </w:rPr>
            </w:pPr>
            <w:r>
              <w:rPr>
                <w:rFonts w:hint="eastAsia" w:ascii="宋体" w:hAnsi="宋体" w:cs="宋体"/>
                <w:color w:val="000000"/>
                <w:sz w:val="22"/>
                <w:szCs w:val="22"/>
                <w:highlight w:val="none"/>
                <w:lang w:eastAsia="zh-CN" w:bidi="ar-SA"/>
              </w:rPr>
              <w:t>　</w:t>
            </w:r>
          </w:p>
        </w:tc>
      </w:tr>
    </w:tbl>
    <w:p>
      <w:pPr>
        <w:spacing w:line="360" w:lineRule="auto"/>
        <w:contextualSpacing/>
        <w:rPr>
          <w:bCs/>
          <w:sz w:val="24"/>
          <w:highlight w:val="none"/>
        </w:rPr>
      </w:pPr>
    </w:p>
    <w:p>
      <w:pPr>
        <w:numPr>
          <w:ilvl w:val="0"/>
          <w:numId w:val="9"/>
        </w:numPr>
        <w:spacing w:line="360" w:lineRule="auto"/>
        <w:contextualSpacing/>
        <w:rPr>
          <w:bCs/>
          <w:sz w:val="24"/>
          <w:highlight w:val="none"/>
        </w:rPr>
      </w:pPr>
      <w:r>
        <w:rPr>
          <w:bCs/>
          <w:sz w:val="24"/>
          <w:highlight w:val="none"/>
        </w:rPr>
        <w:t>项目背景/项目概述</w:t>
      </w:r>
    </w:p>
    <w:p>
      <w:pPr>
        <w:spacing w:line="360" w:lineRule="auto"/>
        <w:ind w:firstLine="480" w:firstLineChars="200"/>
        <w:contextualSpacing/>
        <w:rPr>
          <w:highlight w:val="none"/>
        </w:rPr>
      </w:pPr>
      <w:r>
        <w:rPr>
          <w:rFonts w:hint="eastAsia" w:eastAsia="宋体" w:cs="Times New Roman"/>
          <w:bCs/>
          <w:sz w:val="24"/>
          <w:highlight w:val="none"/>
        </w:rPr>
        <w:t>北京市地质调查研究所位于北京市昌平沙河镇沙阳路11号，建筑面积约8600㎡，外围面积约40000㎡</w:t>
      </w:r>
      <w:r>
        <w:rPr>
          <w:rFonts w:hint="eastAsia" w:eastAsia="宋体" w:cs="Times New Roman"/>
          <w:bCs/>
          <w:sz w:val="24"/>
          <w:highlight w:val="none"/>
          <w:lang w:eastAsia="zh-CN"/>
        </w:rPr>
        <w:t>。该项目为北京市地质调查研究所提供物业服务，主要包括保安、保洁、绿化、日常维修改造、设备设施维护、节能管理等工作，</w:t>
      </w:r>
      <w:r>
        <w:rPr>
          <w:rFonts w:hint="eastAsia" w:eastAsia="宋体" w:cs="Times New Roman"/>
          <w:bCs/>
          <w:sz w:val="24"/>
          <w:highlight w:val="none"/>
        </w:rPr>
        <w:t>物业管理区域包括地调所院落、办公用房及配套用房等。</w:t>
      </w:r>
    </w:p>
    <w:p>
      <w:pPr>
        <w:spacing w:line="360" w:lineRule="auto"/>
        <w:ind w:firstLine="482"/>
        <w:contextualSpacing/>
        <w:rPr>
          <w:rFonts w:hint="eastAsia"/>
          <w:b/>
          <w:sz w:val="24"/>
          <w:highlight w:val="none"/>
        </w:rPr>
      </w:pPr>
      <w:r>
        <w:rPr>
          <w:rFonts w:hint="eastAsia"/>
          <w:b/>
          <w:sz w:val="24"/>
          <w:highlight w:val="none"/>
          <w:lang w:val="en-US" w:eastAsia="zh-CN"/>
        </w:rPr>
        <w:t>2.1</w:t>
      </w:r>
      <w:r>
        <w:rPr>
          <w:rFonts w:hint="eastAsia"/>
          <w:b/>
          <w:sz w:val="24"/>
          <w:highlight w:val="none"/>
        </w:rPr>
        <w:t>人员投入22名，其中项目经理1名，保安员9名，保洁员5名，节能管理1名，绿化人员1名，司炉工4名，维修工1名。</w:t>
      </w:r>
    </w:p>
    <w:p>
      <w:pPr>
        <w:spacing w:line="360" w:lineRule="auto"/>
        <w:ind w:firstLine="482"/>
        <w:contextualSpacing/>
        <w:rPr>
          <w:rFonts w:hint="eastAsia"/>
          <w:b/>
          <w:sz w:val="24"/>
          <w:highlight w:val="none"/>
        </w:rPr>
      </w:pPr>
      <w:r>
        <w:rPr>
          <w:rFonts w:hint="eastAsia"/>
          <w:b/>
          <w:sz w:val="24"/>
          <w:highlight w:val="none"/>
          <w:lang w:val="en-US" w:eastAsia="zh-CN"/>
        </w:rPr>
        <w:t>2.2</w:t>
      </w:r>
      <w:r>
        <w:rPr>
          <w:rFonts w:hint="eastAsia"/>
          <w:b/>
          <w:sz w:val="24"/>
          <w:highlight w:val="none"/>
        </w:rPr>
        <w:t>院区保安服务。</w:t>
      </w:r>
    </w:p>
    <w:p>
      <w:pPr>
        <w:spacing w:line="360" w:lineRule="auto"/>
        <w:ind w:firstLine="482"/>
        <w:contextualSpacing/>
        <w:rPr>
          <w:rFonts w:hint="eastAsia"/>
          <w:b/>
          <w:sz w:val="24"/>
          <w:highlight w:val="none"/>
        </w:rPr>
      </w:pPr>
      <w:r>
        <w:rPr>
          <w:rFonts w:hint="eastAsia"/>
          <w:b/>
          <w:sz w:val="24"/>
          <w:highlight w:val="none"/>
          <w:lang w:val="en-US" w:eastAsia="zh-CN"/>
        </w:rPr>
        <w:t>2.3</w:t>
      </w:r>
      <w:r>
        <w:rPr>
          <w:rFonts w:hint="eastAsia"/>
          <w:b/>
          <w:sz w:val="24"/>
          <w:highlight w:val="none"/>
        </w:rPr>
        <w:t>院区保洁服务,院区范围内所有公共区域、科研楼及配套用房日常清洁。</w:t>
      </w:r>
    </w:p>
    <w:p>
      <w:pPr>
        <w:spacing w:line="360" w:lineRule="auto"/>
        <w:ind w:firstLine="482"/>
        <w:contextualSpacing/>
        <w:rPr>
          <w:rFonts w:hint="eastAsia"/>
          <w:b/>
          <w:sz w:val="24"/>
          <w:highlight w:val="none"/>
        </w:rPr>
      </w:pPr>
      <w:r>
        <w:rPr>
          <w:rFonts w:hint="eastAsia"/>
          <w:b/>
          <w:sz w:val="24"/>
          <w:highlight w:val="none"/>
          <w:lang w:val="en-US" w:eastAsia="zh-CN"/>
        </w:rPr>
        <w:t>2.4</w:t>
      </w:r>
      <w:r>
        <w:rPr>
          <w:rFonts w:hint="eastAsia"/>
          <w:b/>
          <w:sz w:val="24"/>
          <w:highlight w:val="none"/>
        </w:rPr>
        <w:t>绿化服务，院内草坪、绿植维护，办公楼楼内绿植养护。</w:t>
      </w:r>
    </w:p>
    <w:p>
      <w:pPr>
        <w:spacing w:line="360" w:lineRule="auto"/>
        <w:ind w:firstLine="482"/>
        <w:contextualSpacing/>
        <w:rPr>
          <w:rFonts w:hint="eastAsia"/>
          <w:b/>
          <w:sz w:val="24"/>
          <w:highlight w:val="none"/>
        </w:rPr>
      </w:pPr>
      <w:r>
        <w:rPr>
          <w:rFonts w:hint="eastAsia"/>
          <w:b/>
          <w:sz w:val="24"/>
          <w:highlight w:val="none"/>
          <w:lang w:val="en-US" w:eastAsia="zh-CN"/>
        </w:rPr>
        <w:t>2.5</w:t>
      </w:r>
      <w:r>
        <w:rPr>
          <w:rFonts w:hint="eastAsia"/>
          <w:b/>
          <w:sz w:val="24"/>
          <w:highlight w:val="none"/>
        </w:rPr>
        <w:t>房屋及其附属设施的维修。</w:t>
      </w:r>
    </w:p>
    <w:p>
      <w:pPr>
        <w:spacing w:line="360" w:lineRule="auto"/>
        <w:ind w:firstLine="482"/>
        <w:contextualSpacing/>
        <w:rPr>
          <w:rFonts w:hint="eastAsia"/>
          <w:b/>
          <w:sz w:val="24"/>
          <w:highlight w:val="none"/>
        </w:rPr>
      </w:pPr>
      <w:r>
        <w:rPr>
          <w:rFonts w:hint="eastAsia"/>
          <w:b/>
          <w:sz w:val="24"/>
          <w:highlight w:val="none"/>
          <w:lang w:val="en-US" w:eastAsia="zh-CN"/>
        </w:rPr>
        <w:t>2.6</w:t>
      </w:r>
      <w:r>
        <w:rPr>
          <w:rFonts w:hint="eastAsia"/>
          <w:b/>
          <w:sz w:val="24"/>
          <w:highlight w:val="none"/>
        </w:rPr>
        <w:t>燃气锅炉运行管理。</w:t>
      </w:r>
    </w:p>
    <w:p>
      <w:pPr>
        <w:spacing w:line="360" w:lineRule="auto"/>
        <w:ind w:firstLine="482"/>
        <w:contextualSpacing/>
        <w:rPr>
          <w:rFonts w:hint="eastAsia"/>
          <w:b/>
          <w:sz w:val="24"/>
          <w:highlight w:val="none"/>
        </w:rPr>
      </w:pPr>
      <w:r>
        <w:rPr>
          <w:rFonts w:hint="eastAsia"/>
          <w:b/>
          <w:sz w:val="24"/>
          <w:highlight w:val="none"/>
          <w:lang w:val="en-US" w:eastAsia="zh-CN"/>
        </w:rPr>
        <w:t>2.</w:t>
      </w:r>
      <w:r>
        <w:rPr>
          <w:rFonts w:hint="eastAsia"/>
          <w:b/>
          <w:sz w:val="24"/>
          <w:highlight w:val="none"/>
        </w:rPr>
        <w:t>7</w:t>
      </w:r>
      <w:r>
        <w:rPr>
          <w:rFonts w:hint="eastAsia"/>
          <w:b/>
          <w:sz w:val="24"/>
          <w:highlight w:val="none"/>
          <w:lang w:eastAsia="zh-CN"/>
        </w:rPr>
        <w:t>给</w:t>
      </w:r>
      <w:r>
        <w:rPr>
          <w:rFonts w:hint="eastAsia"/>
          <w:b/>
          <w:sz w:val="24"/>
          <w:highlight w:val="none"/>
        </w:rPr>
        <w:t>排水系统系统维护。</w:t>
      </w:r>
    </w:p>
    <w:p>
      <w:pPr>
        <w:spacing w:line="360" w:lineRule="auto"/>
        <w:ind w:firstLine="482"/>
        <w:contextualSpacing/>
        <w:rPr>
          <w:rFonts w:hint="eastAsia"/>
          <w:b/>
          <w:sz w:val="24"/>
          <w:highlight w:val="none"/>
        </w:rPr>
      </w:pPr>
      <w:r>
        <w:rPr>
          <w:rFonts w:hint="eastAsia"/>
          <w:b/>
          <w:sz w:val="24"/>
          <w:highlight w:val="none"/>
          <w:lang w:val="en-US" w:eastAsia="zh-CN"/>
        </w:rPr>
        <w:t>2.8</w:t>
      </w:r>
      <w:r>
        <w:rPr>
          <w:rFonts w:hint="eastAsia"/>
          <w:b/>
          <w:sz w:val="24"/>
          <w:highlight w:val="none"/>
        </w:rPr>
        <w:t>地调所节能管理工作。</w:t>
      </w:r>
    </w:p>
    <w:p>
      <w:pPr>
        <w:spacing w:line="360" w:lineRule="auto"/>
        <w:ind w:firstLine="482"/>
        <w:contextualSpacing/>
        <w:rPr>
          <w:rFonts w:hint="eastAsia"/>
          <w:b/>
          <w:sz w:val="24"/>
          <w:highlight w:val="none"/>
        </w:rPr>
      </w:pPr>
      <w:r>
        <w:rPr>
          <w:rFonts w:hint="eastAsia"/>
          <w:b/>
          <w:sz w:val="24"/>
          <w:highlight w:val="none"/>
          <w:lang w:val="en-US" w:eastAsia="zh-CN"/>
        </w:rPr>
        <w:t>2.9</w:t>
      </w:r>
      <w:r>
        <w:rPr>
          <w:rFonts w:hint="eastAsia"/>
          <w:b/>
          <w:sz w:val="24"/>
          <w:highlight w:val="none"/>
        </w:rPr>
        <w:t>安全消防管理。</w:t>
      </w:r>
    </w:p>
    <w:p>
      <w:pPr>
        <w:spacing w:line="360" w:lineRule="auto"/>
        <w:ind w:firstLine="482"/>
        <w:contextualSpacing/>
        <w:rPr>
          <w:b/>
          <w:sz w:val="24"/>
          <w:highlight w:val="none"/>
        </w:rPr>
      </w:pPr>
      <w:r>
        <w:rPr>
          <w:rFonts w:hint="eastAsia"/>
          <w:b/>
          <w:sz w:val="24"/>
          <w:highlight w:val="none"/>
          <w:lang w:val="en-US" w:eastAsia="zh-CN"/>
        </w:rPr>
        <w:t>2.10</w:t>
      </w:r>
      <w:r>
        <w:rPr>
          <w:rFonts w:hint="eastAsia"/>
          <w:b/>
          <w:sz w:val="24"/>
          <w:highlight w:val="none"/>
        </w:rPr>
        <w:t>其他未尽事项，双方协商组织实施。</w:t>
      </w:r>
    </w:p>
    <w:p>
      <w:pPr>
        <w:pStyle w:val="66"/>
        <w:numPr>
          <w:ilvl w:val="0"/>
          <w:numId w:val="8"/>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highlight w:val="none"/>
        </w:rPr>
        <w:t>商务要求</w:t>
      </w:r>
    </w:p>
    <w:p>
      <w:pPr>
        <w:spacing w:line="360" w:lineRule="auto"/>
        <w:contextualSpacing/>
        <w:rPr>
          <w:i/>
          <w:sz w:val="24"/>
          <w:highlight w:val="none"/>
        </w:rPr>
      </w:pPr>
      <w:r>
        <w:rPr>
          <w:sz w:val="24"/>
          <w:highlight w:val="none"/>
        </w:rPr>
        <w:t>1. 交付（实施）的时间（期限）和地点（范围）</w:t>
      </w:r>
    </w:p>
    <w:p>
      <w:pPr>
        <w:spacing w:line="360" w:lineRule="auto"/>
        <w:ind w:firstLine="480" w:firstLineChars="200"/>
        <w:contextualSpacing/>
        <w:rPr>
          <w:rFonts w:hint="eastAsia" w:eastAsia="宋体" w:cs="Times New Roman"/>
          <w:sz w:val="24"/>
          <w:highlight w:val="none"/>
          <w:lang w:val="zh-CN" w:eastAsia="zh-CN"/>
        </w:rPr>
      </w:pPr>
      <w:r>
        <w:rPr>
          <w:rFonts w:hint="eastAsia" w:eastAsia="宋体" w:cs="Times New Roman"/>
          <w:sz w:val="24"/>
          <w:highlight w:val="none"/>
          <w:lang w:val="zh-CN" w:eastAsia="zh-CN"/>
        </w:rPr>
        <w:t>服务期限：</w:t>
      </w:r>
      <w:r>
        <w:rPr>
          <w:rFonts w:hint="eastAsia"/>
          <w:sz w:val="24"/>
          <w:highlight w:val="none"/>
          <w:lang w:eastAsia="zh-CN"/>
        </w:rPr>
        <w:t>合同签订之日起一年</w:t>
      </w:r>
    </w:p>
    <w:p>
      <w:pPr>
        <w:spacing w:line="360" w:lineRule="auto"/>
        <w:ind w:firstLine="480" w:firstLineChars="200"/>
        <w:contextualSpacing/>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服务地点：北京市昌平区沙河镇沙阳路</w:t>
      </w:r>
      <w:r>
        <w:rPr>
          <w:rFonts w:hint="eastAsia" w:ascii="宋体" w:hAnsi="宋体" w:eastAsia="宋体" w:cs="宋体"/>
          <w:sz w:val="24"/>
          <w:szCs w:val="24"/>
          <w:highlight w:val="none"/>
          <w:lang w:val="en-US" w:eastAsia="zh-CN"/>
        </w:rPr>
        <w:t>11号</w:t>
      </w:r>
    </w:p>
    <w:p>
      <w:pPr>
        <w:spacing w:line="360" w:lineRule="auto"/>
        <w:ind w:firstLine="480" w:firstLineChars="200"/>
        <w:contextualSpacing/>
        <w:rPr>
          <w:i/>
          <w:sz w:val="24"/>
          <w:highlight w:val="none"/>
        </w:rPr>
      </w:pPr>
      <w:r>
        <w:rPr>
          <w:rFonts w:hint="eastAsia" w:ascii="宋体" w:hAnsi="宋体" w:eastAsia="宋体" w:cs="宋体"/>
          <w:sz w:val="24"/>
          <w:szCs w:val="24"/>
          <w:highlight w:val="none"/>
          <w:lang w:val="en-US" w:eastAsia="zh-CN"/>
        </w:rPr>
        <w:t>服务范围：市地调所大院，包括科研楼、资料楼、人才公寓、职工之家、职工食堂、老年活动站、设施用房以及平房区、大院公共区域等。</w:t>
      </w:r>
    </w:p>
    <w:p>
      <w:pPr>
        <w:spacing w:line="360" w:lineRule="auto"/>
        <w:contextualSpacing/>
        <w:rPr>
          <w:sz w:val="24"/>
          <w:highlight w:val="none"/>
        </w:rPr>
      </w:pPr>
      <w:r>
        <w:rPr>
          <w:sz w:val="24"/>
          <w:highlight w:val="none"/>
        </w:rPr>
        <w:t>2. 付款条件（进度和方式）</w:t>
      </w:r>
    </w:p>
    <w:p>
      <w:pPr>
        <w:spacing w:line="360" w:lineRule="auto"/>
        <w:ind w:firstLine="480" w:firstLineChars="200"/>
        <w:contextualSpacing/>
        <w:rPr>
          <w:bCs/>
          <w:sz w:val="24"/>
          <w:highlight w:val="none"/>
        </w:rPr>
      </w:pPr>
      <w:r>
        <w:rPr>
          <w:rFonts w:hint="eastAsia"/>
          <w:bCs/>
          <w:sz w:val="24"/>
          <w:highlight w:val="none"/>
        </w:rPr>
        <w:t>物业服务费按季度支付，每季度初物业服务单位提交物业服务费支付申请，（内容主要包括：上季度物业服务计划完成情况，下季度物业服务计划，物业费支付数额等）收到物业服务费支付申请后，经采购人审核无误后1</w:t>
      </w:r>
      <w:r>
        <w:rPr>
          <w:rFonts w:hint="eastAsia"/>
          <w:bCs/>
          <w:sz w:val="24"/>
          <w:highlight w:val="none"/>
          <w:lang w:val="en-US" w:eastAsia="zh-CN"/>
        </w:rPr>
        <w:t>0</w:t>
      </w:r>
      <w:r>
        <w:rPr>
          <w:rFonts w:hint="eastAsia"/>
          <w:bCs/>
          <w:sz w:val="24"/>
          <w:highlight w:val="none"/>
        </w:rPr>
        <w:t>个工作日内进行支付，物业服务单位提供符合采购人财务要求的等额发票。</w:t>
      </w:r>
    </w:p>
    <w:p>
      <w:pPr>
        <w:spacing w:line="360" w:lineRule="auto"/>
        <w:contextualSpacing/>
        <w:rPr>
          <w:sz w:val="24"/>
          <w:highlight w:val="none"/>
        </w:rPr>
      </w:pPr>
      <w:r>
        <w:rPr>
          <w:sz w:val="24"/>
          <w:highlight w:val="none"/>
        </w:rPr>
        <w:t>3. 包装和运输（如适用，须满足《关于印发〈商品包装政府采购需求标准（试行）〉、〈快递包装政府采购需求标准（试行）〉的通知》（财办库﹝2020﹞123号））</w:t>
      </w:r>
    </w:p>
    <w:p>
      <w:pPr>
        <w:spacing w:line="360" w:lineRule="auto"/>
        <w:contextualSpacing/>
        <w:rPr>
          <w:b/>
          <w:i/>
          <w:sz w:val="24"/>
          <w:highlight w:val="none"/>
        </w:rPr>
      </w:pPr>
    </w:p>
    <w:p>
      <w:pPr>
        <w:pStyle w:val="66"/>
        <w:numPr>
          <w:ilvl w:val="0"/>
          <w:numId w:val="8"/>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highlight w:val="none"/>
        </w:rPr>
        <w:t>技术要求</w:t>
      </w:r>
    </w:p>
    <w:p>
      <w:pPr>
        <w:spacing w:line="360" w:lineRule="auto"/>
        <w:contextualSpacing/>
        <w:rPr>
          <w:sz w:val="24"/>
          <w:highlight w:val="none"/>
        </w:rPr>
      </w:pPr>
      <w:r>
        <w:rPr>
          <w:sz w:val="24"/>
          <w:highlight w:val="none"/>
        </w:rPr>
        <w:t>1. 基本要求</w:t>
      </w:r>
    </w:p>
    <w:p>
      <w:pPr>
        <w:spacing w:line="360" w:lineRule="auto"/>
        <w:ind w:firstLine="480" w:firstLineChars="200"/>
        <w:contextualSpacing/>
        <w:rPr>
          <w:sz w:val="24"/>
          <w:highlight w:val="none"/>
        </w:rPr>
      </w:pPr>
      <w:r>
        <w:rPr>
          <w:sz w:val="24"/>
          <w:highlight w:val="none"/>
        </w:rPr>
        <w:t>1.1 采购标的需实现的功能或者目标</w:t>
      </w:r>
    </w:p>
    <w:p>
      <w:pPr>
        <w:spacing w:line="360" w:lineRule="auto"/>
        <w:ind w:firstLine="480" w:firstLineChars="200"/>
        <w:contextualSpacing/>
        <w:rPr>
          <w:highlight w:val="none"/>
        </w:rPr>
      </w:pPr>
      <w:r>
        <w:rPr>
          <w:rFonts w:hint="eastAsia" w:eastAsia="宋体" w:cs="Times New Roman"/>
          <w:sz w:val="24"/>
          <w:highlight w:val="none"/>
          <w:lang w:eastAsia="zh-CN"/>
        </w:rPr>
        <w:t>该项目为北京市地质调查研究所提供物业服务，主要包括保安、保洁、绿化、设备设施维护、日常维修、节能管理等工作。</w:t>
      </w:r>
    </w:p>
    <w:p>
      <w:pPr>
        <w:spacing w:line="360" w:lineRule="auto"/>
        <w:ind w:firstLine="480" w:firstLineChars="200"/>
        <w:contextualSpacing/>
        <w:rPr>
          <w:sz w:val="24"/>
          <w:highlight w:val="none"/>
        </w:rPr>
      </w:pPr>
      <w:r>
        <w:rPr>
          <w:sz w:val="24"/>
          <w:highlight w:val="none"/>
        </w:rPr>
        <w:t>1.2 需执行的国家相关标准、行业标准、地方标准或者其他标准、规范</w:t>
      </w:r>
    </w:p>
    <w:p>
      <w:pPr>
        <w:spacing w:line="360" w:lineRule="auto"/>
        <w:ind w:firstLine="480" w:firstLineChars="200"/>
        <w:contextualSpacing/>
        <w:rPr>
          <w:highlight w:val="none"/>
        </w:rPr>
      </w:pPr>
      <w:r>
        <w:rPr>
          <w:rFonts w:hint="eastAsia" w:eastAsia="宋体" w:cs="Times New Roman"/>
          <w:sz w:val="24"/>
          <w:highlight w:val="none"/>
          <w:lang w:eastAsia="zh-CN"/>
        </w:rPr>
        <w:t>参照北京市《住宅物业服务标准》中的二级物业服务标准相关内容，提供物业服务。</w:t>
      </w:r>
    </w:p>
    <w:p>
      <w:pPr>
        <w:spacing w:line="360" w:lineRule="auto"/>
        <w:contextualSpacing/>
        <w:rPr>
          <w:sz w:val="24"/>
          <w:highlight w:val="none"/>
        </w:rPr>
      </w:pPr>
      <w:r>
        <w:rPr>
          <w:sz w:val="24"/>
          <w:highlight w:val="none"/>
        </w:rPr>
        <w:t>2. 服务内容及要求/货物技术要求</w:t>
      </w:r>
    </w:p>
    <w:p>
      <w:pPr>
        <w:widowControl w:val="0"/>
        <w:adjustRightInd w:val="0"/>
        <w:spacing w:line="360" w:lineRule="auto"/>
        <w:ind w:firstLine="480" w:firstLineChars="200"/>
        <w:textAlignment w:val="baseline"/>
        <w:outlineLvl w:val="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2.1服务团队</w:t>
      </w:r>
    </w:p>
    <w:p>
      <w:pPr>
        <w:widowControl w:val="0"/>
        <w:adjustRightInd w:val="0"/>
        <w:spacing w:line="360" w:lineRule="auto"/>
        <w:ind w:firstLine="480" w:firstLineChars="200"/>
        <w:textAlignment w:val="baseline"/>
        <w:outlineLvl w:val="0"/>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2.1.1人员需求</w:t>
      </w:r>
    </w:p>
    <w:p>
      <w:pPr>
        <w:widowControl w:val="0"/>
        <w:adjustRightInd w:val="0"/>
        <w:spacing w:line="360" w:lineRule="auto"/>
        <w:ind w:firstLine="480" w:firstLineChars="200"/>
        <w:textAlignment w:val="baseline"/>
        <w:outlineLvl w:val="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本项目需项目经理1名，保安员9名，保洁员5名，节能管理1名，绿化人员1名，司炉工4名，维修工1名，共计22名人员。</w:t>
      </w:r>
    </w:p>
    <w:p>
      <w:pPr>
        <w:widowControl w:val="0"/>
        <w:adjustRightInd w:val="0"/>
        <w:spacing w:line="360" w:lineRule="auto"/>
        <w:ind w:firstLine="480" w:firstLineChars="200"/>
        <w:textAlignment w:val="baseline"/>
        <w:outlineLvl w:val="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2.2.1岗位要求</w:t>
      </w:r>
    </w:p>
    <w:p>
      <w:pPr>
        <w:widowControl w:val="0"/>
        <w:adjustRightInd w:val="0"/>
        <w:spacing w:line="360" w:lineRule="auto"/>
        <w:ind w:firstLine="480" w:firstLineChars="200"/>
        <w:textAlignment w:val="baseline"/>
        <w:outlineLvl w:val="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（1）项目经理1名：要求50周岁（含）以下，具有专科及以上学历证书，具有5年（含）以上非住宅类物业项目经理经验。</w:t>
      </w:r>
    </w:p>
    <w:p>
      <w:pPr>
        <w:widowControl w:val="0"/>
        <w:adjustRightInd w:val="0"/>
        <w:spacing w:line="360" w:lineRule="auto"/>
        <w:ind w:firstLine="480" w:firstLineChars="200"/>
        <w:textAlignment w:val="baseline"/>
        <w:outlineLvl w:val="0"/>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（2）保安员9名，其中管理岗1名。</w:t>
      </w:r>
      <w:r>
        <w:rPr>
          <w:rFonts w:hint="eastAsia" w:ascii="宋体" w:hAnsi="宋体" w:eastAsia="宋体" w:cs="宋体"/>
          <w:b w:val="0"/>
          <w:bCs/>
          <w:sz w:val="24"/>
          <w:szCs w:val="24"/>
          <w:highlight w:val="none"/>
          <w:lang w:val="zh-CN"/>
        </w:rPr>
        <w:t>持保安员证上岗，18周岁及以上，60周岁以下（不含60周岁），初中以上学历。</w:t>
      </w:r>
    </w:p>
    <w:p>
      <w:pPr>
        <w:widowControl w:val="0"/>
        <w:adjustRightInd w:val="0"/>
        <w:spacing w:line="360" w:lineRule="auto"/>
        <w:ind w:firstLine="480" w:firstLineChars="200"/>
        <w:textAlignment w:val="baseline"/>
        <w:outlineLvl w:val="0"/>
        <w:rPr>
          <w:rFonts w:hint="eastAsia" w:ascii="宋体" w:hAnsi="宋体" w:eastAsia="宋体" w:cs="宋体"/>
          <w:b w:val="0"/>
          <w:bCs/>
          <w:sz w:val="24"/>
          <w:szCs w:val="24"/>
          <w:highlight w:val="none"/>
          <w:lang w:val="zh-CN"/>
        </w:rPr>
      </w:pPr>
      <w:r>
        <w:rPr>
          <w:rFonts w:hint="eastAsia" w:ascii="宋体" w:hAnsi="宋体" w:eastAsia="宋体" w:cs="宋体"/>
          <w:b w:val="0"/>
          <w:bCs/>
          <w:sz w:val="24"/>
          <w:szCs w:val="24"/>
          <w:highlight w:val="none"/>
          <w:lang w:val="en-US" w:eastAsia="zh-CN"/>
        </w:rPr>
        <w:t>（3）保洁员5名，</w:t>
      </w:r>
      <w:r>
        <w:rPr>
          <w:rFonts w:hint="eastAsia" w:ascii="宋体" w:hAnsi="宋体" w:eastAsia="宋体" w:cs="宋体"/>
          <w:bCs/>
          <w:sz w:val="24"/>
          <w:highlight w:val="none"/>
        </w:rPr>
        <w:t>18周岁及以上，60周岁以下（不含60周岁）</w:t>
      </w:r>
      <w:r>
        <w:rPr>
          <w:rFonts w:hint="eastAsia" w:ascii="宋体" w:hAnsi="宋体" w:eastAsia="宋体" w:cs="宋体"/>
          <w:b w:val="0"/>
          <w:bCs/>
          <w:sz w:val="24"/>
          <w:szCs w:val="24"/>
          <w:highlight w:val="none"/>
          <w:lang w:val="zh-CN"/>
        </w:rPr>
        <w:t>，初中以上学历。</w:t>
      </w:r>
    </w:p>
    <w:p>
      <w:pPr>
        <w:widowControl w:val="0"/>
        <w:adjustRightInd w:val="0"/>
        <w:spacing w:line="360" w:lineRule="auto"/>
        <w:ind w:firstLine="480" w:firstLineChars="200"/>
        <w:textAlignment w:val="baseline"/>
        <w:outlineLvl w:val="0"/>
        <w:rPr>
          <w:rFonts w:hint="eastAsia" w:ascii="宋体" w:hAnsi="宋体" w:eastAsia="宋体" w:cs="宋体"/>
          <w:b w:val="0"/>
          <w:bCs/>
          <w:sz w:val="24"/>
          <w:szCs w:val="24"/>
          <w:highlight w:val="none"/>
          <w:lang w:val="zh-CN"/>
        </w:rPr>
      </w:pPr>
      <w:r>
        <w:rPr>
          <w:rFonts w:hint="eastAsia" w:ascii="宋体" w:hAnsi="宋体" w:eastAsia="宋体" w:cs="宋体"/>
          <w:b w:val="0"/>
          <w:bCs/>
          <w:sz w:val="24"/>
          <w:szCs w:val="24"/>
          <w:highlight w:val="none"/>
          <w:lang w:val="zh-CN"/>
        </w:rPr>
        <w:t>（</w:t>
      </w:r>
      <w:r>
        <w:rPr>
          <w:rFonts w:hint="eastAsia" w:ascii="宋体" w:hAnsi="宋体" w:eastAsia="宋体" w:cs="宋体"/>
          <w:b w:val="0"/>
          <w:bCs/>
          <w:sz w:val="24"/>
          <w:szCs w:val="24"/>
          <w:highlight w:val="none"/>
          <w:lang w:val="en-US" w:eastAsia="zh-CN"/>
        </w:rPr>
        <w:t>4</w:t>
      </w:r>
      <w:r>
        <w:rPr>
          <w:rFonts w:hint="eastAsia" w:ascii="宋体" w:hAnsi="宋体" w:eastAsia="宋体" w:cs="宋体"/>
          <w:b w:val="0"/>
          <w:bCs/>
          <w:sz w:val="24"/>
          <w:szCs w:val="24"/>
          <w:highlight w:val="none"/>
          <w:lang w:val="zh-CN"/>
        </w:rPr>
        <w:t>）</w:t>
      </w:r>
      <w:r>
        <w:rPr>
          <w:rFonts w:hint="eastAsia" w:ascii="宋体" w:hAnsi="宋体" w:eastAsia="宋体" w:cs="宋体"/>
          <w:b w:val="0"/>
          <w:bCs/>
          <w:sz w:val="24"/>
          <w:szCs w:val="24"/>
          <w:highlight w:val="none"/>
          <w:lang w:val="en-US" w:eastAsia="zh-CN"/>
        </w:rPr>
        <w:t>绿化人员1名，</w:t>
      </w:r>
      <w:r>
        <w:rPr>
          <w:rFonts w:hint="eastAsia" w:ascii="宋体" w:hAnsi="宋体" w:eastAsia="宋体" w:cs="宋体"/>
          <w:bCs/>
          <w:sz w:val="24"/>
          <w:highlight w:val="none"/>
        </w:rPr>
        <w:t>18周岁及以上，60周岁以下（不含60周岁）</w:t>
      </w:r>
      <w:r>
        <w:rPr>
          <w:rFonts w:hint="eastAsia" w:ascii="宋体" w:hAnsi="宋体" w:eastAsia="宋体" w:cs="宋体"/>
          <w:b w:val="0"/>
          <w:bCs/>
          <w:sz w:val="24"/>
          <w:szCs w:val="24"/>
          <w:highlight w:val="none"/>
          <w:lang w:val="zh-CN"/>
        </w:rPr>
        <w:t>，初中以上学历。</w:t>
      </w:r>
    </w:p>
    <w:p>
      <w:pPr>
        <w:widowControl w:val="0"/>
        <w:adjustRightInd w:val="0"/>
        <w:spacing w:line="360" w:lineRule="auto"/>
        <w:ind w:firstLine="480" w:firstLineChars="200"/>
        <w:textAlignment w:val="baseline"/>
        <w:outlineLvl w:val="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zh-CN"/>
        </w:rPr>
        <w:t>（</w:t>
      </w:r>
      <w:r>
        <w:rPr>
          <w:rFonts w:hint="eastAsia" w:ascii="宋体" w:hAnsi="宋体" w:eastAsia="宋体" w:cs="宋体"/>
          <w:b w:val="0"/>
          <w:bCs/>
          <w:sz w:val="24"/>
          <w:szCs w:val="24"/>
          <w:highlight w:val="none"/>
          <w:lang w:val="en-US" w:eastAsia="zh-CN"/>
        </w:rPr>
        <w:t>5</w:t>
      </w:r>
      <w:r>
        <w:rPr>
          <w:rFonts w:hint="eastAsia" w:ascii="宋体" w:hAnsi="宋体" w:eastAsia="宋体" w:cs="宋体"/>
          <w:b w:val="0"/>
          <w:bCs/>
          <w:sz w:val="24"/>
          <w:szCs w:val="24"/>
          <w:highlight w:val="none"/>
          <w:lang w:val="zh-CN"/>
        </w:rPr>
        <w:t>）节能管理</w:t>
      </w:r>
      <w:r>
        <w:rPr>
          <w:rFonts w:hint="eastAsia" w:ascii="宋体" w:hAnsi="宋体" w:eastAsia="宋体" w:cs="宋体"/>
          <w:b w:val="0"/>
          <w:bCs/>
          <w:sz w:val="24"/>
          <w:szCs w:val="24"/>
          <w:highlight w:val="none"/>
          <w:lang w:val="en-US" w:eastAsia="zh-CN"/>
        </w:rPr>
        <w:t>1名，年龄</w:t>
      </w:r>
      <w:r>
        <w:rPr>
          <w:rFonts w:hint="eastAsia" w:ascii="宋体" w:hAnsi="宋体" w:eastAsia="宋体" w:cs="宋体"/>
          <w:bCs/>
          <w:sz w:val="24"/>
          <w:highlight w:val="none"/>
        </w:rPr>
        <w:t>18周岁及以上，60周岁以下（不含60周岁）</w:t>
      </w:r>
      <w:r>
        <w:rPr>
          <w:rFonts w:hint="eastAsia" w:ascii="宋体" w:hAnsi="宋体" w:eastAsia="宋体" w:cs="宋体"/>
          <w:b w:val="0"/>
          <w:bCs/>
          <w:sz w:val="24"/>
          <w:szCs w:val="24"/>
          <w:highlight w:val="none"/>
          <w:lang w:val="zh-CN" w:eastAsia="zh-CN"/>
        </w:rPr>
        <w:t>，</w:t>
      </w:r>
      <w:r>
        <w:rPr>
          <w:rFonts w:hint="eastAsia" w:ascii="宋体" w:hAnsi="宋体" w:eastAsia="宋体" w:cs="宋体"/>
          <w:b w:val="0"/>
          <w:bCs/>
          <w:sz w:val="24"/>
          <w:szCs w:val="24"/>
          <w:highlight w:val="none"/>
          <w:lang w:val="en-US" w:eastAsia="zh-CN"/>
        </w:rPr>
        <w:t>中专以上学历（或同等学力）。</w:t>
      </w:r>
    </w:p>
    <w:p>
      <w:pPr>
        <w:widowControl w:val="0"/>
        <w:adjustRightInd w:val="0"/>
        <w:spacing w:line="360" w:lineRule="auto"/>
        <w:ind w:firstLine="480" w:firstLineChars="200"/>
        <w:textAlignment w:val="baseline"/>
        <w:outlineLvl w:val="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（6）司炉工4名，年龄</w:t>
      </w:r>
      <w:r>
        <w:rPr>
          <w:rFonts w:hint="eastAsia" w:ascii="宋体" w:hAnsi="宋体" w:eastAsia="宋体" w:cs="宋体"/>
          <w:bCs/>
          <w:sz w:val="24"/>
          <w:highlight w:val="none"/>
        </w:rPr>
        <w:t>18周岁及以上，60周岁以下（不含60周岁）</w:t>
      </w:r>
      <w:r>
        <w:rPr>
          <w:rFonts w:hint="eastAsia" w:ascii="宋体" w:hAnsi="宋体" w:eastAsia="宋体" w:cs="宋体"/>
          <w:b w:val="0"/>
          <w:bCs/>
          <w:sz w:val="24"/>
          <w:szCs w:val="24"/>
          <w:highlight w:val="none"/>
          <w:lang w:val="zh-CN" w:eastAsia="zh-CN"/>
        </w:rPr>
        <w:t>，</w:t>
      </w:r>
      <w:r>
        <w:rPr>
          <w:rFonts w:hint="eastAsia" w:ascii="宋体" w:hAnsi="宋体" w:eastAsia="宋体" w:cs="宋体"/>
          <w:b w:val="0"/>
          <w:bCs/>
          <w:sz w:val="24"/>
          <w:szCs w:val="24"/>
          <w:highlight w:val="none"/>
          <w:lang w:val="en-US" w:eastAsia="zh-CN"/>
        </w:rPr>
        <w:t xml:space="preserve">司炉工需持有《特种设备作业人员证—工业司炉G1》证书。 </w:t>
      </w:r>
    </w:p>
    <w:p>
      <w:pPr>
        <w:widowControl w:val="0"/>
        <w:adjustRightInd w:val="0"/>
        <w:spacing w:line="360" w:lineRule="auto"/>
        <w:ind w:firstLine="480" w:firstLineChars="200"/>
        <w:textAlignment w:val="baseline"/>
        <w:outlineLvl w:val="0"/>
        <w:rPr>
          <w:rFonts w:hint="eastAsia" w:ascii="宋体" w:hAnsi="宋体" w:eastAsia="宋体" w:cs="宋体"/>
          <w:b w:val="0"/>
          <w:bCs/>
          <w:sz w:val="24"/>
          <w:szCs w:val="24"/>
          <w:highlight w:val="none"/>
          <w:lang w:val="zh-CN"/>
        </w:rPr>
      </w:pPr>
      <w:r>
        <w:rPr>
          <w:rFonts w:hint="eastAsia" w:ascii="宋体" w:hAnsi="宋体" w:eastAsia="宋体" w:cs="宋体"/>
          <w:b w:val="0"/>
          <w:bCs/>
          <w:sz w:val="24"/>
          <w:szCs w:val="24"/>
          <w:highlight w:val="none"/>
          <w:lang w:val="en-US" w:eastAsia="zh-CN"/>
        </w:rPr>
        <w:t>（7）维修工1名，年龄</w:t>
      </w:r>
      <w:r>
        <w:rPr>
          <w:rFonts w:hint="eastAsia" w:ascii="宋体" w:hAnsi="宋体" w:eastAsia="宋体" w:cs="宋体"/>
          <w:bCs/>
          <w:sz w:val="24"/>
          <w:highlight w:val="none"/>
        </w:rPr>
        <w:t>18周岁及以上，60周岁以下（不含60周岁）</w:t>
      </w:r>
      <w:r>
        <w:rPr>
          <w:rFonts w:hint="eastAsia" w:ascii="宋体" w:hAnsi="宋体" w:eastAsia="宋体" w:cs="宋体"/>
          <w:b w:val="0"/>
          <w:bCs/>
          <w:sz w:val="24"/>
          <w:szCs w:val="24"/>
          <w:highlight w:val="none"/>
          <w:lang w:val="zh-CN"/>
        </w:rPr>
        <w:t>初中以上学历，具有</w:t>
      </w:r>
      <w:r>
        <w:rPr>
          <w:rFonts w:hint="eastAsia" w:ascii="宋体" w:hAnsi="宋体" w:eastAsia="宋体" w:cs="宋体"/>
          <w:b w:val="0"/>
          <w:bCs/>
          <w:sz w:val="24"/>
          <w:szCs w:val="24"/>
          <w:highlight w:val="none"/>
          <w:lang w:val="en-US" w:eastAsia="zh-CN"/>
        </w:rPr>
        <w:t>5年（含）以上维修经验</w:t>
      </w:r>
      <w:r>
        <w:rPr>
          <w:rFonts w:hint="eastAsia" w:ascii="宋体" w:hAnsi="宋体" w:eastAsia="宋体" w:cs="宋体"/>
          <w:b w:val="0"/>
          <w:bCs/>
          <w:sz w:val="24"/>
          <w:szCs w:val="24"/>
          <w:highlight w:val="none"/>
          <w:lang w:val="zh-CN"/>
        </w:rPr>
        <w:t>。</w:t>
      </w:r>
    </w:p>
    <w:p>
      <w:pPr>
        <w:widowControl w:val="0"/>
        <w:adjustRightInd w:val="0"/>
        <w:spacing w:line="360" w:lineRule="auto"/>
        <w:ind w:firstLine="480" w:firstLineChars="200"/>
        <w:textAlignment w:val="baseline"/>
        <w:outlineLvl w:val="0"/>
        <w:rPr>
          <w:rFonts w:hint="eastAsia" w:ascii="宋体" w:hAnsi="宋体" w:eastAsia="宋体" w:cs="宋体"/>
          <w:b w:val="0"/>
          <w:bCs/>
          <w:sz w:val="24"/>
          <w:szCs w:val="24"/>
          <w:highlight w:val="none"/>
          <w:lang w:val="zh-CN" w:eastAsia="zh-CN"/>
        </w:rPr>
      </w:pPr>
      <w:r>
        <w:rPr>
          <w:rFonts w:hint="eastAsia" w:ascii="宋体" w:hAnsi="宋体" w:eastAsia="宋体" w:cs="宋体"/>
          <w:b w:val="0"/>
          <w:bCs/>
          <w:sz w:val="24"/>
          <w:szCs w:val="24"/>
          <w:highlight w:val="none"/>
          <w:lang w:val="en-US" w:eastAsia="zh-CN"/>
        </w:rPr>
        <w:t>2.2</w:t>
      </w:r>
      <w:r>
        <w:rPr>
          <w:rFonts w:hint="eastAsia" w:ascii="宋体" w:hAnsi="宋体" w:eastAsia="宋体" w:cs="宋体"/>
          <w:b w:val="0"/>
          <w:bCs/>
          <w:sz w:val="24"/>
          <w:szCs w:val="24"/>
          <w:highlight w:val="none"/>
          <w:lang w:val="zh-CN" w:eastAsia="zh-CN"/>
        </w:rPr>
        <w:t>保安服务</w:t>
      </w:r>
    </w:p>
    <w:p>
      <w:pPr>
        <w:widowControl w:val="0"/>
        <w:adjustRightInd w:val="0"/>
        <w:spacing w:line="360" w:lineRule="auto"/>
        <w:ind w:firstLine="480" w:firstLineChars="200"/>
        <w:textAlignment w:val="baseline"/>
        <w:outlineLvl w:val="0"/>
        <w:rPr>
          <w:rFonts w:hint="eastAsia" w:ascii="宋体" w:hAnsi="宋体" w:eastAsia="宋体" w:cs="宋体"/>
          <w:b w:val="0"/>
          <w:bCs/>
          <w:sz w:val="24"/>
          <w:szCs w:val="24"/>
          <w:highlight w:val="none"/>
          <w:lang w:val="zh-CN" w:eastAsia="zh-CN"/>
        </w:rPr>
      </w:pPr>
      <w:r>
        <w:rPr>
          <w:rFonts w:hint="eastAsia" w:ascii="宋体" w:hAnsi="宋体" w:eastAsia="宋体" w:cs="宋体"/>
          <w:b w:val="0"/>
          <w:bCs/>
          <w:sz w:val="24"/>
          <w:szCs w:val="24"/>
          <w:highlight w:val="none"/>
          <w:lang w:val="en-US" w:eastAsia="zh-CN"/>
        </w:rPr>
        <w:t>2.2.</w:t>
      </w:r>
      <w:r>
        <w:rPr>
          <w:rFonts w:hint="eastAsia" w:ascii="宋体" w:hAnsi="宋体" w:eastAsia="宋体" w:cs="宋体"/>
          <w:b w:val="0"/>
          <w:bCs/>
          <w:sz w:val="24"/>
          <w:szCs w:val="24"/>
          <w:highlight w:val="none"/>
          <w:lang w:val="zh-CN" w:eastAsia="zh-CN"/>
        </w:rPr>
        <w:t>1服务内容</w:t>
      </w:r>
    </w:p>
    <w:p>
      <w:pPr>
        <w:widowControl w:val="0"/>
        <w:adjustRightInd w:val="0"/>
        <w:spacing w:line="360" w:lineRule="auto"/>
        <w:ind w:firstLine="480" w:firstLineChars="200"/>
        <w:textAlignment w:val="baseline"/>
        <w:outlineLvl w:val="0"/>
        <w:rPr>
          <w:rFonts w:hint="eastAsia" w:ascii="宋体" w:hAnsi="宋体" w:eastAsia="宋体" w:cs="宋体"/>
          <w:b w:val="0"/>
          <w:bCs/>
          <w:sz w:val="24"/>
          <w:szCs w:val="24"/>
          <w:highlight w:val="none"/>
          <w:lang w:val="zh-CN" w:eastAsia="zh-CN"/>
        </w:rPr>
      </w:pPr>
      <w:r>
        <w:rPr>
          <w:rFonts w:hint="eastAsia" w:ascii="宋体" w:hAnsi="宋体" w:eastAsia="宋体" w:cs="宋体"/>
          <w:b w:val="0"/>
          <w:bCs/>
          <w:sz w:val="24"/>
          <w:szCs w:val="24"/>
          <w:highlight w:val="none"/>
          <w:lang w:val="zh-CN" w:eastAsia="zh-CN"/>
        </w:rPr>
        <w:t>负责出入管理、值班巡查、监控值守、车辆停放、消防安全管理、突发事件处置及大型活动秩序维护等工作。具体包括来人来访的通报、证件核验与登记；防盗防火报警及监控设备的运行管理；门卫值守、定点守护与日常巡逻；治安事件的及时处置；内部道路交通疏导；机动车与非机动车的规范停放管理等。</w:t>
      </w:r>
    </w:p>
    <w:p>
      <w:pPr>
        <w:widowControl w:val="0"/>
        <w:adjustRightInd w:val="0"/>
        <w:spacing w:line="360" w:lineRule="auto"/>
        <w:ind w:firstLine="480" w:firstLineChars="200"/>
        <w:textAlignment w:val="baseline"/>
        <w:outlineLvl w:val="0"/>
        <w:rPr>
          <w:rFonts w:hint="eastAsia" w:ascii="宋体" w:hAnsi="宋体" w:eastAsia="宋体" w:cs="宋体"/>
          <w:b w:val="0"/>
          <w:bCs/>
          <w:sz w:val="24"/>
          <w:szCs w:val="24"/>
          <w:highlight w:val="none"/>
          <w:lang w:val="zh-CN" w:eastAsia="zh-CN"/>
        </w:rPr>
      </w:pPr>
      <w:r>
        <w:rPr>
          <w:rFonts w:hint="eastAsia" w:ascii="宋体" w:hAnsi="宋体" w:eastAsia="宋体" w:cs="宋体"/>
          <w:b w:val="0"/>
          <w:bCs/>
          <w:sz w:val="24"/>
          <w:szCs w:val="24"/>
          <w:highlight w:val="none"/>
          <w:lang w:val="en-US" w:eastAsia="zh-CN"/>
        </w:rPr>
        <w:t>2.2.</w:t>
      </w:r>
      <w:r>
        <w:rPr>
          <w:rFonts w:hint="eastAsia" w:ascii="宋体" w:hAnsi="宋体" w:eastAsia="宋体" w:cs="宋体"/>
          <w:b w:val="0"/>
          <w:bCs/>
          <w:sz w:val="24"/>
          <w:szCs w:val="24"/>
          <w:highlight w:val="none"/>
          <w:lang w:val="zh-CN" w:eastAsia="zh-CN"/>
        </w:rPr>
        <w:t>2服务要求</w:t>
      </w:r>
    </w:p>
    <w:p>
      <w:pPr>
        <w:numPr>
          <w:ilvl w:val="0"/>
          <w:numId w:val="0"/>
        </w:numPr>
        <w:adjustRightInd w:val="0"/>
        <w:snapToGrid w:val="0"/>
        <w:spacing w:line="360" w:lineRule="auto"/>
        <w:ind w:firstLine="480" w:firstLineChars="200"/>
        <w:rPr>
          <w:rFonts w:hint="eastAsia" w:ascii="宋体" w:hAnsi="宋体" w:eastAsia="宋体" w:cs="宋体"/>
          <w:b w:val="0"/>
          <w:bCs/>
          <w:sz w:val="24"/>
          <w:szCs w:val="24"/>
          <w:highlight w:val="none"/>
          <w:lang w:val="zh-CN"/>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1</w:t>
      </w:r>
      <w:r>
        <w:rPr>
          <w:rFonts w:hint="eastAsia" w:ascii="宋体" w:hAnsi="宋体" w:eastAsia="宋体" w:cs="宋体"/>
          <w:sz w:val="24"/>
          <w:highlight w:val="none"/>
          <w:lang w:eastAsia="zh-CN"/>
        </w:rPr>
        <w:t>）</w:t>
      </w:r>
      <w:r>
        <w:rPr>
          <w:rFonts w:hint="eastAsia" w:ascii="宋体" w:hAnsi="宋体" w:eastAsia="宋体" w:cs="宋体"/>
          <w:sz w:val="24"/>
          <w:highlight w:val="none"/>
        </w:rPr>
        <w:t>建立保安服务相关制度，并按照执行。对巡查、值守及异常情况等做好相关记录，填写规范，保存完好。配备保安服务必要的器材。</w:t>
      </w:r>
    </w:p>
    <w:p>
      <w:pPr>
        <w:pStyle w:val="47"/>
        <w:numPr>
          <w:ilvl w:val="0"/>
          <w:numId w:val="0"/>
        </w:numPr>
        <w:shd w:val="clear" w:color="auto" w:fill="FFFFFF"/>
        <w:spacing w:before="0" w:beforeAutospacing="0" w:after="0" w:afterAutospacing="0"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2</w:t>
      </w:r>
      <w:r>
        <w:rPr>
          <w:rFonts w:hint="eastAsia" w:ascii="宋体" w:hAnsi="宋体" w:eastAsia="宋体" w:cs="宋体"/>
          <w:sz w:val="24"/>
          <w:highlight w:val="none"/>
          <w:lang w:eastAsia="zh-CN"/>
        </w:rPr>
        <w:t>）大院</w:t>
      </w:r>
      <w:r>
        <w:rPr>
          <w:rFonts w:ascii="宋体" w:hAnsi="宋体" w:eastAsia="宋体" w:cs="宋体"/>
          <w:sz w:val="24"/>
          <w:highlight w:val="none"/>
        </w:rPr>
        <w:t>主出入口应当实行24小时值班制，</w:t>
      </w:r>
      <w:r>
        <w:rPr>
          <w:rFonts w:hint="eastAsia" w:ascii="宋体" w:hAnsi="宋体" w:eastAsia="宋体" w:cs="宋体"/>
          <w:sz w:val="24"/>
          <w:highlight w:val="none"/>
          <w:lang w:eastAsia="zh-CN"/>
        </w:rPr>
        <w:t>填写</w:t>
      </w:r>
      <w:r>
        <w:rPr>
          <w:rFonts w:ascii="宋体" w:hAnsi="宋体" w:eastAsia="宋体" w:cs="宋体"/>
          <w:sz w:val="24"/>
          <w:highlight w:val="none"/>
        </w:rPr>
        <w:t>值班记录</w:t>
      </w:r>
      <w:r>
        <w:rPr>
          <w:rFonts w:hint="eastAsia" w:ascii="宋体" w:hAnsi="宋体" w:eastAsia="宋体" w:cs="宋体"/>
          <w:sz w:val="24"/>
          <w:highlight w:val="none"/>
          <w:lang w:eastAsia="zh-CN"/>
        </w:rPr>
        <w:t>。</w:t>
      </w:r>
    </w:p>
    <w:p>
      <w:pPr>
        <w:pStyle w:val="47"/>
        <w:numPr>
          <w:ilvl w:val="0"/>
          <w:numId w:val="0"/>
        </w:numPr>
        <w:shd w:val="clear" w:color="auto" w:fill="FFFFFF"/>
        <w:spacing w:before="0" w:beforeAutospacing="0" w:after="0" w:afterAutospacing="0" w:line="360" w:lineRule="auto"/>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zh-CN" w:eastAsia="zh-CN"/>
        </w:rPr>
        <w:t>（</w:t>
      </w:r>
      <w:r>
        <w:rPr>
          <w:rFonts w:hint="eastAsia" w:ascii="宋体" w:hAnsi="宋体" w:eastAsia="宋体" w:cs="宋体"/>
          <w:b w:val="0"/>
          <w:bCs/>
          <w:sz w:val="24"/>
          <w:szCs w:val="24"/>
          <w:highlight w:val="none"/>
          <w:lang w:val="en-US" w:eastAsia="zh-CN"/>
        </w:rPr>
        <w:t>3</w:t>
      </w:r>
      <w:r>
        <w:rPr>
          <w:rFonts w:hint="eastAsia" w:ascii="宋体" w:hAnsi="宋体" w:eastAsia="宋体" w:cs="宋体"/>
          <w:b w:val="0"/>
          <w:bCs/>
          <w:sz w:val="24"/>
          <w:szCs w:val="24"/>
          <w:highlight w:val="none"/>
          <w:lang w:val="zh-CN" w:eastAsia="zh-CN"/>
        </w:rPr>
        <w:t>）</w:t>
      </w:r>
      <w:r>
        <w:rPr>
          <w:rFonts w:hint="eastAsia" w:ascii="宋体" w:hAnsi="宋体" w:eastAsia="宋体" w:cs="宋体"/>
          <w:b w:val="0"/>
          <w:bCs/>
          <w:sz w:val="24"/>
          <w:szCs w:val="24"/>
          <w:highlight w:val="none"/>
          <w:lang w:val="zh-CN"/>
        </w:rPr>
        <w:t>时刻关注监控录像，出现紧急情况时，随时处理上报。</w:t>
      </w:r>
    </w:p>
    <w:p>
      <w:pPr>
        <w:pStyle w:val="47"/>
        <w:numPr>
          <w:ilvl w:val="0"/>
          <w:numId w:val="0"/>
        </w:numPr>
        <w:shd w:val="clear" w:color="auto" w:fill="FFFFFF"/>
        <w:spacing w:before="0" w:beforeAutospacing="0" w:after="0" w:afterAutospacing="0" w:line="360" w:lineRule="auto"/>
        <w:ind w:firstLine="480" w:firstLineChars="200"/>
        <w:rPr>
          <w:rFonts w:hint="eastAsia" w:ascii="宋体" w:hAnsi="宋体" w:eastAsia="宋体" w:cs="宋体"/>
          <w:b w:val="0"/>
          <w:bCs/>
          <w:sz w:val="24"/>
          <w:szCs w:val="24"/>
          <w:highlight w:val="none"/>
          <w:lang w:val="zh-CN"/>
        </w:rPr>
      </w:pPr>
      <w:r>
        <w:rPr>
          <w:rFonts w:hint="eastAsia" w:ascii="宋体" w:hAnsi="宋体" w:eastAsia="宋体" w:cs="宋体"/>
          <w:b w:val="0"/>
          <w:bCs/>
          <w:sz w:val="24"/>
          <w:szCs w:val="24"/>
          <w:highlight w:val="none"/>
          <w:lang w:val="zh-CN" w:eastAsia="zh-CN"/>
        </w:rPr>
        <w:t>（</w:t>
      </w:r>
      <w:r>
        <w:rPr>
          <w:rFonts w:hint="eastAsia" w:ascii="宋体" w:hAnsi="宋体" w:eastAsia="宋体" w:cs="宋体"/>
          <w:b w:val="0"/>
          <w:bCs/>
          <w:sz w:val="24"/>
          <w:szCs w:val="24"/>
          <w:highlight w:val="none"/>
          <w:lang w:val="en-US" w:eastAsia="zh-CN"/>
        </w:rPr>
        <w:t>4</w:t>
      </w:r>
      <w:r>
        <w:rPr>
          <w:rFonts w:hint="eastAsia" w:ascii="宋体" w:hAnsi="宋体" w:eastAsia="宋体" w:cs="宋体"/>
          <w:b w:val="0"/>
          <w:bCs/>
          <w:sz w:val="24"/>
          <w:szCs w:val="24"/>
          <w:highlight w:val="none"/>
          <w:lang w:val="zh-CN" w:eastAsia="zh-CN"/>
        </w:rPr>
        <w:t>）</w:t>
      </w:r>
      <w:r>
        <w:rPr>
          <w:rFonts w:hint="eastAsia" w:ascii="宋体" w:hAnsi="宋体" w:eastAsia="宋体" w:cs="宋体"/>
          <w:b w:val="0"/>
          <w:bCs/>
          <w:sz w:val="24"/>
          <w:szCs w:val="24"/>
          <w:highlight w:val="none"/>
          <w:lang w:val="zh-CN"/>
        </w:rPr>
        <w:t>做好来访人员、车辆进出证件登记，及时通报。严禁无关人员、可疑人员和危险物品进入</w:t>
      </w:r>
      <w:r>
        <w:rPr>
          <w:rFonts w:hint="eastAsia" w:ascii="宋体" w:hAnsi="宋体" w:eastAsia="宋体" w:cs="宋体"/>
          <w:b w:val="0"/>
          <w:bCs/>
          <w:sz w:val="24"/>
          <w:szCs w:val="24"/>
          <w:highlight w:val="none"/>
          <w:lang w:val="zh-CN" w:eastAsia="zh-CN"/>
        </w:rPr>
        <w:t>院</w:t>
      </w:r>
      <w:r>
        <w:rPr>
          <w:rFonts w:hint="eastAsia" w:ascii="宋体" w:hAnsi="宋体" w:eastAsia="宋体" w:cs="宋体"/>
          <w:b w:val="0"/>
          <w:bCs/>
          <w:sz w:val="24"/>
          <w:szCs w:val="24"/>
          <w:highlight w:val="none"/>
          <w:lang w:val="zh-CN"/>
        </w:rPr>
        <w:t>内。</w:t>
      </w:r>
    </w:p>
    <w:p>
      <w:pPr>
        <w:pStyle w:val="47"/>
        <w:numPr>
          <w:ilvl w:val="0"/>
          <w:numId w:val="0"/>
        </w:numPr>
        <w:shd w:val="clear" w:color="auto" w:fill="FFFFFF"/>
        <w:spacing w:before="0" w:beforeAutospacing="0" w:after="0" w:afterAutospacing="0" w:line="360" w:lineRule="auto"/>
        <w:ind w:firstLine="480" w:firstLineChars="200"/>
        <w:rPr>
          <w:rFonts w:hint="eastAsia" w:ascii="宋体" w:hAnsi="宋体" w:eastAsia="宋体" w:cs="宋体"/>
          <w:b w:val="0"/>
          <w:bCs/>
          <w:sz w:val="24"/>
          <w:szCs w:val="24"/>
          <w:highlight w:val="none"/>
          <w:lang w:val="zh-CN"/>
        </w:rPr>
      </w:pPr>
      <w:r>
        <w:rPr>
          <w:rFonts w:hint="eastAsia" w:ascii="宋体" w:hAnsi="宋体" w:eastAsia="宋体" w:cs="宋体"/>
          <w:b w:val="0"/>
          <w:bCs/>
          <w:sz w:val="24"/>
          <w:szCs w:val="24"/>
          <w:highlight w:val="none"/>
          <w:lang w:val="zh-CN"/>
        </w:rPr>
        <w:t>（</w:t>
      </w:r>
      <w:r>
        <w:rPr>
          <w:rFonts w:hint="eastAsia" w:ascii="宋体" w:hAnsi="宋体" w:eastAsia="宋体" w:cs="宋体"/>
          <w:b w:val="0"/>
          <w:bCs/>
          <w:sz w:val="24"/>
          <w:szCs w:val="24"/>
          <w:highlight w:val="none"/>
          <w:lang w:val="en-US" w:eastAsia="zh-CN"/>
        </w:rPr>
        <w:t>5</w:t>
      </w:r>
      <w:r>
        <w:rPr>
          <w:rFonts w:hint="eastAsia" w:ascii="宋体" w:hAnsi="宋体" w:eastAsia="宋体" w:cs="宋体"/>
          <w:b w:val="0"/>
          <w:bCs/>
          <w:sz w:val="24"/>
          <w:szCs w:val="24"/>
          <w:highlight w:val="none"/>
          <w:lang w:val="zh-CN"/>
        </w:rPr>
        <w:t>）夜间（22:00 至次日 6:00）大院巡视，每两小时一次，范围包括科研楼、人才公寓、运动馆、锅炉房以及院内各个角落等。</w:t>
      </w:r>
    </w:p>
    <w:p>
      <w:pPr>
        <w:pStyle w:val="47"/>
        <w:numPr>
          <w:ilvl w:val="0"/>
          <w:numId w:val="0"/>
        </w:numPr>
        <w:shd w:val="clear" w:color="auto" w:fill="FFFFFF"/>
        <w:spacing w:before="0" w:beforeAutospacing="0" w:after="0" w:afterAutospacing="0" w:line="360" w:lineRule="auto"/>
        <w:ind w:firstLine="480" w:firstLineChars="200"/>
        <w:rPr>
          <w:rFonts w:hint="eastAsia" w:ascii="宋体" w:hAnsi="宋体" w:eastAsia="宋体" w:cs="宋体"/>
          <w:b w:val="0"/>
          <w:bCs/>
          <w:sz w:val="24"/>
          <w:szCs w:val="24"/>
          <w:highlight w:val="none"/>
          <w:lang w:val="zh-CN"/>
        </w:rPr>
      </w:pPr>
      <w:r>
        <w:rPr>
          <w:rFonts w:hint="eastAsia" w:ascii="宋体" w:hAnsi="宋体" w:eastAsia="宋体" w:cs="宋体"/>
          <w:b w:val="0"/>
          <w:bCs/>
          <w:sz w:val="24"/>
          <w:szCs w:val="24"/>
          <w:highlight w:val="none"/>
          <w:lang w:val="en-US" w:eastAsia="zh-CN"/>
        </w:rPr>
        <w:t>（6）引导机动车、非机动车有序停放。</w:t>
      </w:r>
      <w:r>
        <w:rPr>
          <w:rFonts w:hint="eastAsia" w:ascii="宋体" w:hAnsi="宋体" w:eastAsia="宋体" w:cs="宋体"/>
          <w:b w:val="0"/>
          <w:bCs/>
          <w:sz w:val="24"/>
          <w:szCs w:val="24"/>
          <w:highlight w:val="none"/>
          <w:lang w:val="zh-CN"/>
        </w:rPr>
        <w:t xml:space="preserve">                                                                                                                                                                                                                                                                                                          </w:t>
      </w:r>
    </w:p>
    <w:p>
      <w:pPr>
        <w:widowControl w:val="0"/>
        <w:adjustRightInd w:val="0"/>
        <w:spacing w:line="360" w:lineRule="auto"/>
        <w:ind w:firstLine="480" w:firstLineChars="200"/>
        <w:textAlignment w:val="baseline"/>
        <w:outlineLvl w:val="0"/>
        <w:rPr>
          <w:rFonts w:hint="eastAsia" w:ascii="宋体" w:hAnsi="宋体" w:eastAsia="宋体" w:cs="宋体"/>
          <w:b w:val="0"/>
          <w:bCs/>
          <w:sz w:val="24"/>
          <w:szCs w:val="24"/>
          <w:highlight w:val="none"/>
          <w:lang w:val="zh-CN" w:eastAsia="zh-CN"/>
        </w:rPr>
      </w:pPr>
      <w:r>
        <w:rPr>
          <w:rFonts w:hint="eastAsia" w:ascii="宋体" w:hAnsi="宋体" w:eastAsia="宋体" w:cs="宋体"/>
          <w:b w:val="0"/>
          <w:bCs/>
          <w:sz w:val="24"/>
          <w:szCs w:val="24"/>
          <w:highlight w:val="none"/>
          <w:lang w:val="en-US" w:eastAsia="zh-CN"/>
        </w:rPr>
        <w:t>2.3保洁服务</w:t>
      </w:r>
    </w:p>
    <w:p>
      <w:pPr>
        <w:widowControl w:val="0"/>
        <w:adjustRightInd w:val="0"/>
        <w:spacing w:line="360" w:lineRule="auto"/>
        <w:ind w:firstLine="480" w:firstLineChars="200"/>
        <w:textAlignment w:val="baseline"/>
        <w:outlineLvl w:val="0"/>
        <w:rPr>
          <w:rFonts w:hint="eastAsia" w:ascii="宋体" w:hAnsi="宋体" w:eastAsia="宋体" w:cs="宋体"/>
          <w:b w:val="0"/>
          <w:bCs/>
          <w:sz w:val="24"/>
          <w:szCs w:val="24"/>
          <w:highlight w:val="none"/>
          <w:lang w:val="zh-CN" w:eastAsia="zh-CN"/>
        </w:rPr>
      </w:pPr>
      <w:r>
        <w:rPr>
          <w:rFonts w:hint="eastAsia" w:ascii="宋体" w:hAnsi="宋体" w:eastAsia="宋体" w:cs="宋体"/>
          <w:b w:val="0"/>
          <w:bCs/>
          <w:sz w:val="24"/>
          <w:szCs w:val="24"/>
          <w:highlight w:val="none"/>
          <w:lang w:val="en-US" w:eastAsia="zh-CN"/>
        </w:rPr>
        <w:t>2.3.1</w:t>
      </w:r>
      <w:r>
        <w:rPr>
          <w:rFonts w:hint="eastAsia" w:ascii="宋体" w:hAnsi="宋体" w:eastAsia="宋体" w:cs="宋体"/>
          <w:b w:val="0"/>
          <w:bCs/>
          <w:sz w:val="24"/>
          <w:szCs w:val="24"/>
          <w:highlight w:val="none"/>
          <w:lang w:val="zh-CN" w:eastAsia="zh-CN"/>
        </w:rPr>
        <w:t>服务内容</w:t>
      </w:r>
    </w:p>
    <w:p>
      <w:pPr>
        <w:widowControl w:val="0"/>
        <w:adjustRightInd w:val="0"/>
        <w:spacing w:line="360" w:lineRule="auto"/>
        <w:ind w:firstLine="480" w:firstLineChars="200"/>
        <w:textAlignment w:val="baseline"/>
        <w:outlineLvl w:val="0"/>
        <w:rPr>
          <w:rFonts w:hint="eastAsia" w:ascii="宋体" w:hAnsi="宋体" w:eastAsia="宋体" w:cs="宋体"/>
          <w:b w:val="0"/>
          <w:bCs/>
          <w:sz w:val="24"/>
          <w:szCs w:val="24"/>
          <w:highlight w:val="none"/>
          <w:lang w:val="zh-CN" w:eastAsia="zh-CN"/>
        </w:rPr>
      </w:pPr>
      <w:r>
        <w:rPr>
          <w:rFonts w:hint="eastAsia" w:ascii="宋体" w:hAnsi="宋体" w:eastAsia="宋体" w:cs="宋体"/>
          <w:b w:val="0"/>
          <w:bCs/>
          <w:sz w:val="24"/>
          <w:szCs w:val="24"/>
          <w:highlight w:val="none"/>
          <w:lang w:val="zh-CN" w:eastAsia="zh-CN"/>
        </w:rPr>
        <w:t>院区范围内所有公共区域及科研楼及配套用房日常清洁。楼道、地面、墙面、楼梯、卫生间、门厅、玻璃（2米以下）；大院地面落叶、垃圾清理及运送到指定回收点；所有楼层楼道、楼道扶手、消防通道等公共区域、整</w:t>
      </w:r>
      <w:r>
        <w:rPr>
          <w:rFonts w:hint="eastAsia" w:ascii="宋体" w:hAnsi="宋体" w:eastAsia="宋体" w:cs="宋体"/>
          <w:b w:val="0"/>
          <w:bCs/>
          <w:sz w:val="24"/>
          <w:szCs w:val="24"/>
          <w:highlight w:val="none"/>
          <w:lang w:eastAsia="zh-CN"/>
        </w:rPr>
        <w:t>栋楼内所有管道；所有通道门、窗、玻璃（2米以下）、各楼层通道、楼梯的天花、墙面扫尘，以及采光井的清扫保洁；所有消防栓、消防指示灯箱、电灯开关盒、灯罩保洁；公共招牌、广告栏、警语牌、标识牌、消防疏散指示牌；所有生活垃圾的收集、清运处理，更换垃圾袋、清洗所有垃圾桶、烟灰筒；领导办公室、资料室、会议室内清洁工作；突发性的保洁工作，如清理临时工作现场，突击完成某项保洁任务等。正常工作时间为：7:30-17:30，根据季节调整工作时间。</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zh-CN" w:eastAsia="zh-CN"/>
        </w:rPr>
      </w:pPr>
      <w:r>
        <w:rPr>
          <w:rFonts w:hint="eastAsia" w:ascii="宋体" w:hAnsi="宋体" w:eastAsia="宋体" w:cs="宋体"/>
          <w:b w:val="0"/>
          <w:bCs/>
          <w:kern w:val="44"/>
          <w:sz w:val="24"/>
          <w:szCs w:val="24"/>
          <w:highlight w:val="none"/>
          <w:lang w:val="en-US" w:eastAsia="zh-CN"/>
        </w:rPr>
        <w:t>2.3.</w:t>
      </w:r>
      <w:r>
        <w:rPr>
          <w:rFonts w:hint="eastAsia" w:ascii="宋体" w:hAnsi="宋体" w:eastAsia="宋体" w:cs="宋体"/>
          <w:b w:val="0"/>
          <w:bCs/>
          <w:kern w:val="44"/>
          <w:sz w:val="24"/>
          <w:szCs w:val="24"/>
          <w:highlight w:val="none"/>
          <w:lang w:val="zh-CN" w:eastAsia="zh-CN"/>
        </w:rPr>
        <w:t>2服务要求</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zh-CN" w:eastAsia="zh-CN"/>
        </w:rPr>
      </w:pPr>
      <w:r>
        <w:rPr>
          <w:rFonts w:hint="eastAsia" w:ascii="宋体" w:hAnsi="宋体" w:eastAsia="宋体" w:cs="宋体"/>
          <w:b w:val="0"/>
          <w:bCs/>
          <w:kern w:val="44"/>
          <w:sz w:val="24"/>
          <w:szCs w:val="24"/>
          <w:highlight w:val="none"/>
          <w:lang w:val="zh-CN" w:eastAsia="zh-CN"/>
        </w:rPr>
        <w:t>建立环境卫生管理制度，实行标准化清扫保洁，由专人负责巡查监督，备齐必要的环卫设施，及时清洁率100%。</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zh-CN" w:eastAsia="zh-CN"/>
        </w:rPr>
      </w:pPr>
      <w:r>
        <w:rPr>
          <w:rFonts w:hint="eastAsia" w:ascii="宋体" w:hAnsi="宋体" w:eastAsia="宋体" w:cs="宋体"/>
          <w:b w:val="0"/>
          <w:bCs/>
          <w:kern w:val="44"/>
          <w:sz w:val="24"/>
          <w:szCs w:val="24"/>
          <w:highlight w:val="none"/>
          <w:lang w:val="zh-CN" w:eastAsia="zh-CN"/>
        </w:rPr>
        <w:t>（1）大厅、楼内通道等公共区域：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zh-CN" w:eastAsia="zh-CN"/>
        </w:rPr>
      </w:pPr>
      <w:r>
        <w:rPr>
          <w:rFonts w:hint="eastAsia" w:ascii="宋体" w:hAnsi="宋体" w:eastAsia="宋体" w:cs="宋体"/>
          <w:b w:val="0"/>
          <w:bCs/>
          <w:kern w:val="44"/>
          <w:sz w:val="24"/>
          <w:szCs w:val="24"/>
          <w:highlight w:val="none"/>
          <w:lang w:val="zh-CN" w:eastAsia="zh-CN"/>
        </w:rPr>
        <w:t>（2）会议室、接待室等：地面、墙面、天花板、门窗干净，无灰尘污渍；桌椅干净，摆放整齐有序。</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zh-CN" w:eastAsia="zh-CN"/>
        </w:rPr>
      </w:pPr>
      <w:r>
        <w:rPr>
          <w:rFonts w:hint="eastAsia" w:ascii="宋体" w:hAnsi="宋体" w:eastAsia="宋体" w:cs="宋体"/>
          <w:b w:val="0"/>
          <w:bCs/>
          <w:kern w:val="44"/>
          <w:sz w:val="24"/>
          <w:szCs w:val="24"/>
          <w:highlight w:val="none"/>
          <w:lang w:val="zh-CN" w:eastAsia="zh-CN"/>
        </w:rPr>
        <w:t>（3）楼梯及楼梯间：梯步表面干净无污渍，防滑条（缝）干净，扶手栏杆表面干净无灰尘，门及闭门器表面干净无污渍，墙面、天花板无积土、蛛网，进出楼地垫摆放整齐，表面干净无杂物。</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zh-CN" w:eastAsia="zh-CN"/>
        </w:rPr>
      </w:pPr>
      <w:r>
        <w:rPr>
          <w:rFonts w:hint="eastAsia" w:ascii="宋体" w:hAnsi="宋体" w:eastAsia="宋体" w:cs="宋体"/>
          <w:b w:val="0"/>
          <w:bCs/>
          <w:kern w:val="44"/>
          <w:sz w:val="24"/>
          <w:szCs w:val="24"/>
          <w:highlight w:val="none"/>
          <w:lang w:val="zh-CN" w:eastAsia="zh-CN"/>
        </w:rPr>
        <w:t>（4）公共卫生间：各种物品摆放整齐规范，空气流通无明显异味；地面干净，无污渍、无积水；大小便器表面干净，无污渍，有光泽；隔断表面干净，无乱写乱画；金属饰件表面干净，无污迹，有金属光泽；墙壁表面干净，天花板无污渍、蛛网；风口或换气扇表面干净无积土；门窗便面干净，窗台无灰尘；玻璃干净无水渍；洗手台干净无积水，面盆无污垢；各种管道表面干净无污渍；废纸篓杂物超过2/3应及时倾倒。</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zh-CN" w:eastAsia="zh-CN"/>
        </w:rPr>
      </w:pPr>
      <w:r>
        <w:rPr>
          <w:rFonts w:hint="eastAsia" w:ascii="宋体" w:hAnsi="宋体" w:eastAsia="宋体" w:cs="宋体"/>
          <w:b w:val="0"/>
          <w:bCs/>
          <w:kern w:val="44"/>
          <w:sz w:val="24"/>
          <w:szCs w:val="24"/>
          <w:highlight w:val="none"/>
          <w:lang w:val="zh-CN" w:eastAsia="zh-CN"/>
        </w:rPr>
        <w:t>（5）停车场：地面干净，无杂物，无明显油渍、污渍；墙面干净无积土，各种指示牌表面干净有光泽；消防器材表面干净，摆放整齐；减速带表面干净无明显污迹，各种道闸表面无灰尘、缝隙无杂物。</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zh-CN" w:eastAsia="zh-CN"/>
        </w:rPr>
      </w:pPr>
      <w:r>
        <w:rPr>
          <w:rFonts w:hint="eastAsia" w:ascii="宋体" w:hAnsi="宋体" w:eastAsia="宋体" w:cs="宋体"/>
          <w:b w:val="0"/>
          <w:bCs/>
          <w:kern w:val="44"/>
          <w:sz w:val="24"/>
          <w:szCs w:val="24"/>
          <w:highlight w:val="none"/>
          <w:lang w:val="zh-CN" w:eastAsia="zh-CN"/>
        </w:rPr>
        <w:t>（6）区域道路、沟渠、标牌、路灯：地面干净无杂物、无积水、无明显污迹、油渍；明沟、暗井内无杂物、无异味；各种标牌表面干净无积尘、无水印；路灯表面干净无污渍。</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zh-CN" w:eastAsia="zh-CN"/>
        </w:rPr>
      </w:pPr>
      <w:r>
        <w:rPr>
          <w:rFonts w:hint="eastAsia" w:ascii="宋体" w:hAnsi="宋体" w:eastAsia="宋体" w:cs="宋体"/>
          <w:b w:val="0"/>
          <w:bCs/>
          <w:kern w:val="44"/>
          <w:sz w:val="24"/>
          <w:szCs w:val="24"/>
          <w:highlight w:val="none"/>
          <w:lang w:val="zh-CN" w:eastAsia="zh-CN"/>
        </w:rPr>
        <w:t>（7）垃圾桶及果皮箱：桶、箱按指定位置摆放，桶身表面干净，无污迹无痰迹，烟灰缸内烟头不应超过5个，垃圾不应超过2/3，内胆应定期清洁、消毒。</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zh-CN" w:eastAsia="zh-CN"/>
        </w:rPr>
      </w:pPr>
      <w:r>
        <w:rPr>
          <w:rFonts w:hint="eastAsia" w:ascii="宋体" w:hAnsi="宋体" w:eastAsia="宋体" w:cs="宋体"/>
          <w:b w:val="0"/>
          <w:bCs/>
          <w:kern w:val="44"/>
          <w:sz w:val="24"/>
          <w:szCs w:val="24"/>
          <w:highlight w:val="none"/>
          <w:lang w:val="zh-CN" w:eastAsia="zh-CN"/>
        </w:rPr>
        <w:t>（8）消防栓、消防箱：保持表面干净，无灰尘、无污渍；报警器、火警通讯电话插座、灭火器表面光亮、无积尘、无污迹；喷淋盖、烟感器、扬声器无积尘、无污渍；监控摄像头、门警器表面光亮、无积尘、无斑点；消防栓表面光亮、无印迹、无积尘，内侧无积尘、无污迹。</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zh-CN" w:eastAsia="zh-CN"/>
        </w:rPr>
      </w:pPr>
      <w:r>
        <w:rPr>
          <w:rFonts w:hint="eastAsia" w:ascii="宋体" w:hAnsi="宋体" w:eastAsia="宋体" w:cs="宋体"/>
          <w:b w:val="0"/>
          <w:bCs/>
          <w:kern w:val="44"/>
          <w:sz w:val="24"/>
          <w:szCs w:val="24"/>
          <w:highlight w:val="none"/>
          <w:lang w:val="zh-CN" w:eastAsia="zh-CN"/>
        </w:rPr>
        <w:t>（9）电气设施：灯泡、灯管、灯罩无积尘、无污迹；开关、插座、配电箱无积尘、无明显污迹。</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zh-CN" w:eastAsia="zh-CN"/>
        </w:rPr>
      </w:pPr>
      <w:r>
        <w:rPr>
          <w:rFonts w:hint="eastAsia" w:ascii="宋体" w:hAnsi="宋体" w:eastAsia="宋体" w:cs="宋体"/>
          <w:b w:val="0"/>
          <w:bCs/>
          <w:kern w:val="44"/>
          <w:sz w:val="24"/>
          <w:szCs w:val="24"/>
          <w:highlight w:val="none"/>
          <w:lang w:val="zh-CN" w:eastAsia="zh-CN"/>
        </w:rPr>
        <w:t>（10）设备机房、管道、指示牌：无卫生死角、无垃圾堆积、无积尘、目视无蛛网、无明显污渍、无水迹；指示牌、宣传牌无灰尘、无污迹，金属件表面光亮、无痕迹。</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zh-CN" w:eastAsia="zh-CN"/>
        </w:rPr>
      </w:pPr>
      <w:r>
        <w:rPr>
          <w:rFonts w:hint="eastAsia" w:ascii="宋体" w:hAnsi="宋体" w:eastAsia="宋体" w:cs="宋体"/>
          <w:b w:val="0"/>
          <w:bCs/>
          <w:kern w:val="44"/>
          <w:sz w:val="24"/>
          <w:szCs w:val="24"/>
          <w:highlight w:val="none"/>
          <w:lang w:val="zh-CN" w:eastAsia="zh-CN"/>
        </w:rPr>
        <w:t>（11）院内垃圾日产日清，分类处理，满足垃圾运输公司清运条件，保障办公环境干净整洁。</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zh-CN" w:eastAsia="zh-CN"/>
        </w:rPr>
      </w:pPr>
      <w:r>
        <w:rPr>
          <w:rFonts w:hint="eastAsia" w:ascii="宋体" w:hAnsi="宋体" w:eastAsia="宋体" w:cs="宋体"/>
          <w:b w:val="0"/>
          <w:bCs/>
          <w:kern w:val="44"/>
          <w:sz w:val="24"/>
          <w:szCs w:val="24"/>
          <w:highlight w:val="none"/>
          <w:lang w:val="zh-CN" w:eastAsia="zh-CN"/>
        </w:rPr>
        <w:t>（12）管理和引导专业公司根据实际情况对化粪池、隔油池进行及时清掏。</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en-US" w:eastAsia="zh-CN"/>
        </w:rPr>
      </w:pPr>
      <w:r>
        <w:rPr>
          <w:rFonts w:hint="eastAsia" w:ascii="宋体" w:hAnsi="宋体" w:eastAsia="宋体" w:cs="宋体"/>
          <w:b w:val="0"/>
          <w:bCs/>
          <w:kern w:val="44"/>
          <w:sz w:val="24"/>
          <w:szCs w:val="24"/>
          <w:highlight w:val="none"/>
          <w:lang w:val="en-US" w:eastAsia="zh-CN"/>
        </w:rPr>
        <w:t>2.4绿化服务</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en-US" w:eastAsia="zh-CN"/>
        </w:rPr>
      </w:pPr>
      <w:r>
        <w:rPr>
          <w:rFonts w:hint="eastAsia" w:ascii="宋体" w:hAnsi="宋体" w:eastAsia="宋体" w:cs="宋体"/>
          <w:b w:val="0"/>
          <w:bCs/>
          <w:kern w:val="44"/>
          <w:sz w:val="24"/>
          <w:szCs w:val="24"/>
          <w:highlight w:val="none"/>
          <w:lang w:val="en-US" w:eastAsia="zh-CN"/>
        </w:rPr>
        <w:t>2.4.1服务内容</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en-US" w:eastAsia="zh-CN"/>
        </w:rPr>
      </w:pPr>
      <w:r>
        <w:rPr>
          <w:rFonts w:hint="eastAsia" w:ascii="宋体" w:hAnsi="宋体" w:eastAsia="宋体" w:cs="宋体"/>
          <w:b w:val="0"/>
          <w:bCs/>
          <w:kern w:val="44"/>
          <w:sz w:val="24"/>
          <w:szCs w:val="24"/>
          <w:highlight w:val="none"/>
          <w:lang w:val="en-US" w:eastAsia="zh-CN"/>
        </w:rPr>
        <w:t>（1）负责对院区内各类植物进行日常养护管理，精心种植和养护花草树木，按规范进行管理，绿篱、草坪修剪平整，乔木、灌木树形修剪合理，形态优美，禁止损坏树木。</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en-US" w:eastAsia="zh-CN"/>
        </w:rPr>
      </w:pPr>
      <w:r>
        <w:rPr>
          <w:rFonts w:hint="eastAsia" w:ascii="宋体" w:hAnsi="宋体" w:eastAsia="宋体" w:cs="宋体"/>
          <w:b w:val="0"/>
          <w:bCs/>
          <w:kern w:val="44"/>
          <w:sz w:val="24"/>
          <w:szCs w:val="24"/>
          <w:highlight w:val="none"/>
          <w:lang w:val="en-US" w:eastAsia="zh-CN"/>
        </w:rPr>
        <w:t>（2）负责好养护区域内植物移栽、施肥、松土、浇灌、修剪、防止枯死、病虫害防治、植物支撑加固、清理、搬运等工作。</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en-US" w:eastAsia="zh-CN"/>
        </w:rPr>
      </w:pPr>
      <w:r>
        <w:rPr>
          <w:rFonts w:hint="eastAsia" w:ascii="宋体" w:hAnsi="宋体" w:eastAsia="宋体" w:cs="宋体"/>
          <w:b w:val="0"/>
          <w:bCs/>
          <w:kern w:val="44"/>
          <w:sz w:val="24"/>
          <w:szCs w:val="24"/>
          <w:highlight w:val="none"/>
          <w:lang w:val="en-US" w:eastAsia="zh-CN"/>
        </w:rPr>
        <w:t>（3）根据节气变化，提前准备好适宜各类树种的管理养护工具，及时操作，逐一维护，保质保量。</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en-US" w:eastAsia="zh-CN"/>
        </w:rPr>
      </w:pPr>
      <w:r>
        <w:rPr>
          <w:rFonts w:hint="eastAsia" w:ascii="宋体" w:hAnsi="宋体" w:eastAsia="宋体" w:cs="宋体"/>
          <w:b w:val="0"/>
          <w:bCs/>
          <w:kern w:val="44"/>
          <w:sz w:val="24"/>
          <w:szCs w:val="24"/>
          <w:highlight w:val="none"/>
          <w:lang w:val="en-US" w:eastAsia="zh-CN"/>
        </w:rPr>
        <w:t>（4）巡查绿化区域，清捡杂物，对沉降坑洼地点及时填平，保持绿地范围内卫生清洁。</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en-US" w:eastAsia="zh-CN"/>
        </w:rPr>
      </w:pPr>
      <w:r>
        <w:rPr>
          <w:rFonts w:hint="eastAsia" w:ascii="宋体" w:hAnsi="宋体" w:eastAsia="宋体" w:cs="宋体"/>
          <w:b w:val="0"/>
          <w:bCs/>
          <w:kern w:val="44"/>
          <w:sz w:val="24"/>
          <w:szCs w:val="24"/>
          <w:highlight w:val="none"/>
          <w:lang w:val="en-US" w:eastAsia="zh-CN"/>
        </w:rPr>
        <w:t>2.4.2服务要求</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en-US" w:eastAsia="zh-CN"/>
        </w:rPr>
      </w:pPr>
      <w:r>
        <w:rPr>
          <w:rFonts w:hint="eastAsia" w:ascii="宋体" w:hAnsi="宋体" w:eastAsia="宋体" w:cs="宋体"/>
          <w:b w:val="0"/>
          <w:bCs/>
          <w:kern w:val="44"/>
          <w:sz w:val="24"/>
          <w:szCs w:val="24"/>
          <w:highlight w:val="none"/>
          <w:lang w:val="en-US" w:eastAsia="zh-CN"/>
        </w:rPr>
        <w:t>绿地草坪、花草、树木生长正常，修剪及时，叶面干净，有光泽，无积尘，无枯枝败叶，无病虫害，无杂草；及时养护室内外盆栽植物，叶面无积尘，盆器及托盘干净完好，遇到破损及时更新；绿地及花坛内各植物枝叶无虫害咬口、排泄物、无悬挂虫茧及休眠虫体，植物死株及时更换，绿地设施及硬质景观完好无损；植物季相分明，生长茂盛，植物群落完整，层次丰富，黄土不外露，有整体的观赏效果；绿地草皮无病斑、无明显杂草，土壤疏松通透，绿地内无垃圾、无树挂、无破坏、践踏及随意占用现象，保持草坪平整，高度不超过15厘米，草屑及时清理；乔木修剪科学合理，剪口光滑整齐，树冠完整美观，无长枝、下垂枝、枯枝，绿篱修剪整齐有型，保持观赏枝叶丰满，内膛不乱，通风透光。</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zh-CN" w:eastAsia="zh-CN"/>
        </w:rPr>
      </w:pPr>
      <w:r>
        <w:rPr>
          <w:rFonts w:hint="eastAsia" w:ascii="宋体" w:hAnsi="宋体" w:eastAsia="宋体" w:cs="宋体"/>
          <w:b w:val="0"/>
          <w:bCs/>
          <w:kern w:val="44"/>
          <w:sz w:val="24"/>
          <w:szCs w:val="24"/>
          <w:highlight w:val="none"/>
          <w:lang w:val="en-US" w:eastAsia="zh-CN"/>
        </w:rPr>
        <w:t>2.5</w:t>
      </w:r>
      <w:r>
        <w:rPr>
          <w:rFonts w:hint="eastAsia" w:ascii="宋体" w:hAnsi="宋体" w:eastAsia="宋体" w:cs="宋体"/>
          <w:b w:val="0"/>
          <w:bCs/>
          <w:kern w:val="44"/>
          <w:sz w:val="24"/>
          <w:szCs w:val="24"/>
          <w:highlight w:val="none"/>
          <w:lang w:val="zh-CN" w:eastAsia="zh-CN"/>
        </w:rPr>
        <w:t>房屋及其附属设施的维修</w:t>
      </w:r>
    </w:p>
    <w:p>
      <w:pPr>
        <w:snapToGrid w:val="0"/>
        <w:spacing w:line="360" w:lineRule="auto"/>
        <w:ind w:firstLine="480" w:firstLineChars="200"/>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val="en-US" w:eastAsia="zh-CN"/>
        </w:rPr>
        <w:t>2.5.1</w:t>
      </w:r>
      <w:r>
        <w:rPr>
          <w:rFonts w:hint="eastAsia" w:ascii="宋体" w:hAnsi="宋体" w:eastAsia="宋体" w:cs="宋体"/>
          <w:b w:val="0"/>
          <w:bCs/>
          <w:color w:val="000000"/>
          <w:sz w:val="24"/>
          <w:szCs w:val="24"/>
          <w:highlight w:val="none"/>
          <w:lang w:eastAsia="zh-CN"/>
        </w:rPr>
        <w:t>服务内容</w:t>
      </w:r>
    </w:p>
    <w:p>
      <w:pPr>
        <w:snapToGrid w:val="0"/>
        <w:spacing w:line="360" w:lineRule="auto"/>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eastAsia="zh-CN"/>
        </w:rPr>
        <w:t>为办公楼（区）内办公室、会议室、设备用房等所有功能区域，提供全面修缮保养服务。服务范围涵盖内外墙面、地面、楼面、屋面、楼梯间、走廊通道、门厅、吊顶、门窗（含玻璃、配件）、栏杆、扶手及各类标志牌等设施设备。同时包含房屋屋面小面积平整、堵漏、修补、疏通等日常养护工作，对各类设施的小损小坏及时进行修复，保障房屋及附属设施管理维护工作常态化、规范化推进。</w:t>
      </w:r>
      <w:r>
        <w:rPr>
          <w:rFonts w:hint="eastAsia" w:ascii="宋体" w:hAnsi="宋体" w:eastAsia="宋体" w:cs="宋体"/>
          <w:b w:val="0"/>
          <w:bCs/>
          <w:color w:val="000000"/>
          <w:sz w:val="24"/>
          <w:szCs w:val="24"/>
          <w:highlight w:val="none"/>
          <w:lang w:val="en-US" w:eastAsia="zh-CN"/>
        </w:rPr>
        <w:t xml:space="preserve">    </w:t>
      </w:r>
    </w:p>
    <w:p>
      <w:pPr>
        <w:snapToGrid w:val="0"/>
        <w:spacing w:line="360" w:lineRule="auto"/>
        <w:ind w:firstLine="480" w:firstLineChars="200"/>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val="en-US" w:eastAsia="zh-CN"/>
        </w:rPr>
        <w:t>2.5.2</w:t>
      </w:r>
      <w:r>
        <w:rPr>
          <w:rFonts w:hint="eastAsia" w:ascii="宋体" w:hAnsi="宋体" w:eastAsia="宋体" w:cs="宋体"/>
          <w:b w:val="0"/>
          <w:bCs/>
          <w:color w:val="000000"/>
          <w:sz w:val="24"/>
          <w:szCs w:val="24"/>
          <w:highlight w:val="none"/>
          <w:lang w:eastAsia="zh-CN"/>
        </w:rPr>
        <w:t>服务要求</w:t>
      </w:r>
    </w:p>
    <w:p>
      <w:pPr>
        <w:snapToGrid w:val="0"/>
        <w:spacing w:line="360" w:lineRule="auto"/>
        <w:ind w:firstLine="480" w:firstLineChars="200"/>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val="en-US" w:eastAsia="zh-CN"/>
        </w:rPr>
        <w:t>1</w:t>
      </w:r>
      <w:r>
        <w:rPr>
          <w:rFonts w:hint="eastAsia" w:ascii="宋体" w:hAnsi="宋体" w:eastAsia="宋体" w:cs="宋体"/>
          <w:b w:val="0"/>
          <w:bCs/>
          <w:color w:val="000000"/>
          <w:sz w:val="24"/>
          <w:szCs w:val="24"/>
          <w:highlight w:val="none"/>
          <w:lang w:eastAsia="zh-CN"/>
        </w:rPr>
        <w:t>）确保办公楼（区）房屋本体及通道、楼梯、门窗等附属设施的完好，保障其正常使用功能。</w:t>
      </w:r>
    </w:p>
    <w:p>
      <w:pPr>
        <w:snapToGrid w:val="0"/>
        <w:spacing w:line="360" w:lineRule="auto"/>
        <w:ind w:firstLine="480" w:firstLineChars="200"/>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val="en-US" w:eastAsia="zh-CN"/>
        </w:rPr>
        <w:t>2</w:t>
      </w:r>
      <w:r>
        <w:rPr>
          <w:rFonts w:hint="eastAsia" w:ascii="宋体" w:hAnsi="宋体" w:eastAsia="宋体" w:cs="宋体"/>
          <w:b w:val="0"/>
          <w:bCs/>
          <w:color w:val="000000"/>
          <w:sz w:val="24"/>
          <w:szCs w:val="24"/>
          <w:highlight w:val="none"/>
          <w:lang w:eastAsia="zh-CN"/>
        </w:rPr>
        <w:t>）严格按照相关标准开展各类设备设施日常养护维修，高效响应并完成各项零星维修、报修任务。</w:t>
      </w:r>
    </w:p>
    <w:p>
      <w:pPr>
        <w:snapToGrid w:val="0"/>
        <w:spacing w:line="360" w:lineRule="auto"/>
        <w:ind w:firstLine="480" w:firstLineChars="200"/>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val="en-US" w:eastAsia="zh-CN"/>
        </w:rPr>
        <w:t>3</w:t>
      </w:r>
      <w:r>
        <w:rPr>
          <w:rFonts w:hint="eastAsia" w:ascii="宋体" w:hAnsi="宋体" w:eastAsia="宋体" w:cs="宋体"/>
          <w:b w:val="0"/>
          <w:bCs/>
          <w:color w:val="000000"/>
          <w:sz w:val="24"/>
          <w:szCs w:val="24"/>
          <w:highlight w:val="none"/>
          <w:lang w:eastAsia="zh-CN"/>
        </w:rPr>
        <w:t>）零星维修项目合格率须达到 100%；接到报修通知后，30 分钟内须抵达现场处置；一般维修任务应在 24 小时内完成。</w:t>
      </w:r>
    </w:p>
    <w:p>
      <w:pPr>
        <w:snapToGrid w:val="0"/>
        <w:spacing w:line="360" w:lineRule="auto"/>
        <w:ind w:firstLine="480" w:firstLineChars="200"/>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val="en-US" w:eastAsia="zh-CN"/>
        </w:rPr>
        <w:t>4</w:t>
      </w:r>
      <w:r>
        <w:rPr>
          <w:rFonts w:hint="eastAsia" w:ascii="宋体" w:hAnsi="宋体" w:eastAsia="宋体" w:cs="宋体"/>
          <w:b w:val="0"/>
          <w:bCs/>
          <w:color w:val="000000"/>
          <w:sz w:val="24"/>
          <w:szCs w:val="24"/>
          <w:highlight w:val="none"/>
          <w:lang w:eastAsia="zh-CN"/>
        </w:rPr>
        <w:t>）所有服务行为须符合国家及行业相关规范、标准，确保施工安全与服务质量。</w:t>
      </w:r>
    </w:p>
    <w:p>
      <w:pPr>
        <w:snapToGrid w:val="0"/>
        <w:spacing w:line="360" w:lineRule="auto"/>
        <w:ind w:firstLine="480" w:firstLineChars="200"/>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val="en-US" w:eastAsia="zh-CN"/>
        </w:rPr>
        <w:t>2.6</w:t>
      </w:r>
      <w:r>
        <w:rPr>
          <w:rFonts w:hint="eastAsia" w:ascii="宋体" w:hAnsi="宋体" w:eastAsia="宋体" w:cs="宋体"/>
          <w:b w:val="0"/>
          <w:bCs/>
          <w:color w:val="000000"/>
          <w:sz w:val="24"/>
          <w:szCs w:val="24"/>
          <w:highlight w:val="none"/>
          <w:lang w:eastAsia="zh-CN"/>
        </w:rPr>
        <w:t>燃气锅炉运行管理</w:t>
      </w:r>
    </w:p>
    <w:p>
      <w:pPr>
        <w:snapToGrid w:val="0"/>
        <w:spacing w:line="360" w:lineRule="auto"/>
        <w:ind w:firstLine="480" w:firstLineChars="200"/>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val="en-US" w:eastAsia="zh-CN"/>
        </w:rPr>
        <w:t>2.6.1</w:t>
      </w:r>
      <w:r>
        <w:rPr>
          <w:rFonts w:hint="eastAsia" w:ascii="宋体" w:hAnsi="宋体" w:eastAsia="宋体" w:cs="宋体"/>
          <w:b w:val="0"/>
          <w:bCs/>
          <w:color w:val="000000"/>
          <w:sz w:val="24"/>
          <w:szCs w:val="24"/>
          <w:highlight w:val="none"/>
          <w:lang w:eastAsia="zh-CN"/>
        </w:rPr>
        <w:t>服务内容</w:t>
      </w:r>
    </w:p>
    <w:p>
      <w:pPr>
        <w:adjustRightInd w:val="0"/>
        <w:snapToGrid w:val="0"/>
        <w:spacing w:line="360" w:lineRule="auto"/>
        <w:ind w:firstLine="480" w:firstLineChars="200"/>
        <w:rPr>
          <w:rFonts w:hint="eastAsia"/>
          <w:highlight w:val="none"/>
          <w:lang w:eastAsia="zh-CN"/>
        </w:rPr>
      </w:pPr>
      <w:r>
        <w:rPr>
          <w:rFonts w:hint="eastAsia" w:ascii="宋体" w:hAnsi="宋体" w:eastAsia="宋体" w:cs="宋体"/>
          <w:sz w:val="24"/>
          <w:highlight w:val="none"/>
        </w:rPr>
        <w:t>锅炉房所有设备、设施的运行、维护、巡检以及附属设施的保养工作；锅炉房区域内所有管路及管路之上所有连接阀门的维护和保养工作；</w:t>
      </w:r>
      <w:r>
        <w:rPr>
          <w:rFonts w:hint="eastAsia" w:ascii="宋体" w:hAnsi="宋体" w:eastAsia="宋体" w:cs="宋体"/>
          <w:sz w:val="24"/>
          <w:highlight w:val="none"/>
          <w:lang w:eastAsia="zh-CN"/>
        </w:rPr>
        <w:t>供暖季期间供暖区域</w:t>
      </w:r>
      <w:r>
        <w:rPr>
          <w:rFonts w:hint="eastAsia" w:ascii="宋体" w:hAnsi="宋体" w:eastAsia="宋体" w:cs="宋体"/>
          <w:sz w:val="24"/>
          <w:highlight w:val="none"/>
        </w:rPr>
        <w:t>室内温度的测量。</w:t>
      </w:r>
    </w:p>
    <w:p>
      <w:pPr>
        <w:snapToGrid w:val="0"/>
        <w:spacing w:line="360" w:lineRule="auto"/>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 xml:space="preserve">    </w:t>
      </w:r>
      <w:r>
        <w:rPr>
          <w:rFonts w:hint="eastAsia" w:ascii="宋体" w:hAnsi="宋体" w:eastAsia="宋体" w:cs="宋体"/>
          <w:b w:val="0"/>
          <w:bCs/>
          <w:color w:val="000000"/>
          <w:sz w:val="24"/>
          <w:szCs w:val="24"/>
          <w:highlight w:val="none"/>
          <w:lang w:val="en-US" w:eastAsia="zh-CN"/>
        </w:rPr>
        <w:t>2.6.2</w:t>
      </w:r>
      <w:r>
        <w:rPr>
          <w:rFonts w:hint="eastAsia" w:ascii="宋体" w:hAnsi="宋体" w:eastAsia="宋体" w:cs="宋体"/>
          <w:b w:val="0"/>
          <w:bCs/>
          <w:color w:val="000000"/>
          <w:sz w:val="24"/>
          <w:szCs w:val="24"/>
          <w:highlight w:val="none"/>
          <w:lang w:eastAsia="zh-CN"/>
        </w:rPr>
        <w:t>服务要求</w:t>
      </w:r>
    </w:p>
    <w:p>
      <w:pPr>
        <w:snapToGrid w:val="0"/>
        <w:spacing w:line="360" w:lineRule="auto"/>
        <w:ind w:firstLine="480" w:firstLineChars="200"/>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val="en-US" w:eastAsia="zh-CN"/>
        </w:rPr>
        <w:t>1</w:t>
      </w:r>
      <w:r>
        <w:rPr>
          <w:rFonts w:hint="eastAsia" w:ascii="宋体" w:hAnsi="宋体" w:eastAsia="宋体" w:cs="宋体"/>
          <w:b w:val="0"/>
          <w:bCs/>
          <w:color w:val="000000"/>
          <w:sz w:val="24"/>
          <w:szCs w:val="24"/>
          <w:highlight w:val="none"/>
          <w:lang w:eastAsia="zh-CN"/>
        </w:rPr>
        <w:t>）司炉工工对锅炉运行记录要准确、及时，同时有义务保管运行记录以备查验。</w:t>
      </w:r>
    </w:p>
    <w:p>
      <w:pPr>
        <w:snapToGrid w:val="0"/>
        <w:spacing w:line="360" w:lineRule="auto"/>
        <w:ind w:firstLine="480" w:firstLineChars="200"/>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val="en-US" w:eastAsia="zh-CN"/>
        </w:rPr>
        <w:t>2</w:t>
      </w:r>
      <w:r>
        <w:rPr>
          <w:rFonts w:hint="eastAsia" w:ascii="宋体" w:hAnsi="宋体" w:eastAsia="宋体" w:cs="宋体"/>
          <w:b w:val="0"/>
          <w:bCs/>
          <w:color w:val="000000"/>
          <w:sz w:val="24"/>
          <w:szCs w:val="24"/>
          <w:highlight w:val="none"/>
          <w:lang w:eastAsia="zh-CN"/>
        </w:rPr>
        <w:t>）保证锅炉房区域内环境卫生及设备、设施的整洁。</w:t>
      </w:r>
    </w:p>
    <w:p>
      <w:pPr>
        <w:snapToGrid w:val="0"/>
        <w:spacing w:line="360" w:lineRule="auto"/>
        <w:ind w:firstLine="480" w:firstLineChars="200"/>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val="en-US" w:eastAsia="zh-CN"/>
        </w:rPr>
        <w:t>3</w:t>
      </w:r>
      <w:r>
        <w:rPr>
          <w:rFonts w:hint="eastAsia" w:ascii="宋体" w:hAnsi="宋体" w:eastAsia="宋体" w:cs="宋体"/>
          <w:b w:val="0"/>
          <w:bCs/>
          <w:color w:val="000000"/>
          <w:sz w:val="24"/>
          <w:szCs w:val="24"/>
          <w:highlight w:val="none"/>
          <w:lang w:eastAsia="zh-CN"/>
        </w:rPr>
        <w:t>）定期组织进行应急演练，并将演练内容全程纪录。</w:t>
      </w:r>
    </w:p>
    <w:p>
      <w:pPr>
        <w:snapToGrid w:val="0"/>
        <w:spacing w:line="360" w:lineRule="auto"/>
        <w:ind w:firstLine="480" w:firstLineChars="200"/>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val="en-US" w:eastAsia="zh-CN"/>
        </w:rPr>
        <w:t>4</w:t>
      </w:r>
      <w:r>
        <w:rPr>
          <w:rFonts w:hint="eastAsia" w:ascii="宋体" w:hAnsi="宋体" w:eastAsia="宋体" w:cs="宋体"/>
          <w:b w:val="0"/>
          <w:bCs/>
          <w:color w:val="000000"/>
          <w:sz w:val="24"/>
          <w:szCs w:val="24"/>
          <w:highlight w:val="none"/>
          <w:lang w:eastAsia="zh-CN"/>
        </w:rPr>
        <w:t>）建立24小时值班监控制度，每2小时巡视一次设备设施，抄一次主要仪表读数。</w:t>
      </w:r>
    </w:p>
    <w:p>
      <w:pPr>
        <w:snapToGrid w:val="0"/>
        <w:spacing w:line="360" w:lineRule="auto"/>
        <w:ind w:firstLine="480" w:firstLineChars="200"/>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val="en-US" w:eastAsia="zh-CN"/>
        </w:rPr>
        <w:t>5</w:t>
      </w:r>
      <w:r>
        <w:rPr>
          <w:rFonts w:hint="eastAsia" w:ascii="宋体" w:hAnsi="宋体" w:eastAsia="宋体" w:cs="宋体"/>
          <w:b w:val="0"/>
          <w:bCs/>
          <w:color w:val="000000"/>
          <w:sz w:val="24"/>
          <w:szCs w:val="24"/>
          <w:highlight w:val="none"/>
          <w:lang w:eastAsia="zh-CN"/>
        </w:rPr>
        <w:t>）定期协助维保单位进行泵类设备保养工作。</w:t>
      </w:r>
    </w:p>
    <w:p>
      <w:pPr>
        <w:snapToGrid w:val="0"/>
        <w:spacing w:line="360" w:lineRule="auto"/>
        <w:ind w:firstLine="480" w:firstLineChars="200"/>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val="en-US" w:eastAsia="zh-CN"/>
        </w:rPr>
        <w:t>6</w:t>
      </w:r>
      <w:r>
        <w:rPr>
          <w:rFonts w:hint="eastAsia" w:ascii="宋体" w:hAnsi="宋体" w:eastAsia="宋体" w:cs="宋体"/>
          <w:b w:val="0"/>
          <w:bCs/>
          <w:color w:val="000000"/>
          <w:sz w:val="24"/>
          <w:szCs w:val="24"/>
          <w:highlight w:val="none"/>
          <w:lang w:eastAsia="zh-CN"/>
        </w:rPr>
        <w:t>）司炉工按章操作，接受各职能部门的安全生产检查。</w:t>
      </w:r>
    </w:p>
    <w:p>
      <w:pPr>
        <w:snapToGrid w:val="0"/>
        <w:spacing w:line="360" w:lineRule="auto"/>
        <w:ind w:firstLine="480" w:firstLineChars="200"/>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val="en-US" w:eastAsia="zh-CN"/>
        </w:rPr>
        <w:t>7</w:t>
      </w:r>
      <w:r>
        <w:rPr>
          <w:rFonts w:hint="eastAsia" w:ascii="宋体" w:hAnsi="宋体" w:eastAsia="宋体" w:cs="宋体"/>
          <w:b w:val="0"/>
          <w:bCs/>
          <w:color w:val="000000"/>
          <w:sz w:val="24"/>
          <w:szCs w:val="24"/>
          <w:highlight w:val="none"/>
          <w:lang w:eastAsia="zh-CN"/>
        </w:rPr>
        <w:t>）严格遵守劳动纪律，操作纪律，保证供暖连续供应，不发生非计划停炉事故等。</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zh-CN" w:eastAsia="zh-CN"/>
        </w:rPr>
      </w:pPr>
      <w:r>
        <w:rPr>
          <w:rFonts w:hint="eastAsia" w:ascii="宋体" w:hAnsi="宋体" w:eastAsia="宋体" w:cs="宋体"/>
          <w:b w:val="0"/>
          <w:bCs/>
          <w:kern w:val="44"/>
          <w:sz w:val="24"/>
          <w:szCs w:val="24"/>
          <w:highlight w:val="none"/>
          <w:lang w:val="en-US" w:eastAsia="zh-CN"/>
        </w:rPr>
        <w:t>2.7</w:t>
      </w:r>
      <w:r>
        <w:rPr>
          <w:rFonts w:hint="eastAsia" w:ascii="宋体" w:hAnsi="宋体" w:eastAsia="宋体" w:cs="宋体"/>
          <w:b w:val="0"/>
          <w:bCs/>
          <w:kern w:val="44"/>
          <w:sz w:val="24"/>
          <w:szCs w:val="24"/>
          <w:highlight w:val="none"/>
          <w:lang w:val="zh-CN" w:eastAsia="zh-CN"/>
        </w:rPr>
        <w:t>给排水系统系统维护</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zh-CN" w:eastAsia="zh-CN"/>
        </w:rPr>
      </w:pPr>
      <w:r>
        <w:rPr>
          <w:rFonts w:hint="eastAsia" w:ascii="宋体" w:hAnsi="宋体" w:eastAsia="宋体" w:cs="宋体"/>
          <w:b w:val="0"/>
          <w:bCs/>
          <w:kern w:val="44"/>
          <w:sz w:val="24"/>
          <w:szCs w:val="24"/>
          <w:highlight w:val="none"/>
          <w:lang w:val="en-US" w:eastAsia="zh-CN"/>
        </w:rPr>
        <w:t>2.7.1</w:t>
      </w:r>
      <w:r>
        <w:rPr>
          <w:rFonts w:hint="eastAsia" w:ascii="宋体" w:hAnsi="宋体" w:eastAsia="宋体" w:cs="宋体"/>
          <w:b w:val="0"/>
          <w:bCs/>
          <w:kern w:val="44"/>
          <w:sz w:val="24"/>
          <w:szCs w:val="24"/>
          <w:highlight w:val="none"/>
          <w:lang w:val="zh-CN" w:eastAsia="zh-CN"/>
        </w:rPr>
        <w:t>服务内容</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zh-CN" w:eastAsia="zh-CN"/>
        </w:rPr>
      </w:pPr>
      <w:r>
        <w:rPr>
          <w:rFonts w:hint="eastAsia" w:ascii="宋体" w:hAnsi="宋体" w:eastAsia="宋体" w:cs="宋体"/>
          <w:b w:val="0"/>
          <w:bCs/>
          <w:kern w:val="44"/>
          <w:sz w:val="24"/>
          <w:szCs w:val="24"/>
          <w:highlight w:val="none"/>
          <w:lang w:val="zh-CN" w:eastAsia="zh-CN"/>
        </w:rPr>
        <w:t>负责院内给排水相关设施的日常维保及正常运行保障，具体涵盖水泵、污水泵、管道、管件、阀门、水龙头、卫生洁具、排水管、透气管及疏通、密封设备、室外排水管、压力表、水处理设备、消防栓、卫生洁具等给。</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zh-CN" w:eastAsia="zh-CN"/>
        </w:rPr>
      </w:pPr>
      <w:r>
        <w:rPr>
          <w:rFonts w:hint="eastAsia" w:ascii="宋体" w:hAnsi="宋体" w:eastAsia="宋体" w:cs="宋体"/>
          <w:b w:val="0"/>
          <w:bCs/>
          <w:kern w:val="44"/>
          <w:sz w:val="24"/>
          <w:szCs w:val="24"/>
          <w:highlight w:val="none"/>
          <w:lang w:val="en-US" w:eastAsia="zh-CN"/>
        </w:rPr>
        <w:t>2.7.2</w:t>
      </w:r>
      <w:r>
        <w:rPr>
          <w:rFonts w:hint="eastAsia" w:ascii="宋体" w:hAnsi="宋体" w:eastAsia="宋体" w:cs="宋体"/>
          <w:b w:val="0"/>
          <w:bCs/>
          <w:kern w:val="44"/>
          <w:sz w:val="24"/>
          <w:szCs w:val="24"/>
          <w:highlight w:val="none"/>
          <w:lang w:val="zh-CN" w:eastAsia="zh-CN"/>
        </w:rPr>
        <w:t>服务要求</w:t>
      </w:r>
    </w:p>
    <w:p>
      <w:pPr>
        <w:widowControl w:val="0"/>
        <w:numPr>
          <w:ilvl w:val="0"/>
          <w:numId w:val="10"/>
        </w:numPr>
        <w:adjustRightInd w:val="0"/>
        <w:spacing w:line="360" w:lineRule="auto"/>
        <w:ind w:firstLine="480" w:firstLineChars="200"/>
        <w:textAlignment w:val="baseline"/>
        <w:rPr>
          <w:rFonts w:hint="eastAsia" w:ascii="宋体" w:hAnsi="宋体" w:eastAsia="宋体" w:cs="宋体"/>
          <w:b w:val="0"/>
          <w:bCs/>
          <w:kern w:val="44"/>
          <w:sz w:val="24"/>
          <w:szCs w:val="24"/>
          <w:highlight w:val="none"/>
          <w:lang w:val="zh-CN" w:eastAsia="zh-CN"/>
        </w:rPr>
      </w:pPr>
      <w:r>
        <w:rPr>
          <w:rFonts w:hint="eastAsia" w:ascii="宋体" w:hAnsi="宋体" w:eastAsia="宋体" w:cs="宋体"/>
          <w:b w:val="0"/>
          <w:bCs/>
          <w:kern w:val="44"/>
          <w:sz w:val="24"/>
          <w:szCs w:val="24"/>
          <w:highlight w:val="none"/>
          <w:lang w:val="zh-CN" w:eastAsia="zh-CN"/>
        </w:rPr>
        <w:t>保障供水系统、排水系统、卫生间设备设施的正常运行。</w:t>
      </w:r>
    </w:p>
    <w:p>
      <w:pPr>
        <w:widowControl w:val="0"/>
        <w:numPr>
          <w:ilvl w:val="0"/>
          <w:numId w:val="10"/>
        </w:numPr>
        <w:adjustRightInd w:val="0"/>
        <w:spacing w:line="360" w:lineRule="auto"/>
        <w:ind w:firstLine="480" w:firstLineChars="200"/>
        <w:textAlignment w:val="baseline"/>
        <w:rPr>
          <w:rFonts w:hint="eastAsia" w:ascii="宋体" w:hAnsi="宋体" w:eastAsia="宋体" w:cs="宋体"/>
          <w:b w:val="0"/>
          <w:bCs/>
          <w:kern w:val="44"/>
          <w:sz w:val="24"/>
          <w:szCs w:val="24"/>
          <w:highlight w:val="none"/>
          <w:lang w:val="zh-CN" w:eastAsia="zh-CN"/>
        </w:rPr>
      </w:pPr>
      <w:r>
        <w:rPr>
          <w:rFonts w:hint="eastAsia" w:ascii="宋体" w:hAnsi="宋体" w:eastAsia="宋体" w:cs="宋体"/>
          <w:b w:val="0"/>
          <w:bCs/>
          <w:kern w:val="44"/>
          <w:sz w:val="24"/>
          <w:szCs w:val="24"/>
          <w:highlight w:val="none"/>
          <w:lang w:val="zh-CN" w:eastAsia="zh-CN"/>
        </w:rPr>
        <w:t>提供24小时受理报修服务，定期进行巡视检查，每月对给排水系统进行一次巡视检查，压力符合要求，仪表指示准确，保证给排水系统正常运行。</w:t>
      </w:r>
    </w:p>
    <w:p>
      <w:pPr>
        <w:widowControl w:val="0"/>
        <w:numPr>
          <w:ilvl w:val="0"/>
          <w:numId w:val="10"/>
        </w:numPr>
        <w:adjustRightInd w:val="0"/>
        <w:spacing w:line="360" w:lineRule="auto"/>
        <w:ind w:firstLine="480" w:firstLineChars="200"/>
        <w:textAlignment w:val="baseline"/>
        <w:rPr>
          <w:rFonts w:hint="eastAsia" w:ascii="宋体" w:hAnsi="宋体" w:eastAsia="宋体" w:cs="宋体"/>
          <w:b w:val="0"/>
          <w:bCs/>
          <w:kern w:val="44"/>
          <w:sz w:val="24"/>
          <w:szCs w:val="24"/>
          <w:highlight w:val="none"/>
          <w:lang w:val="zh-CN" w:eastAsia="zh-CN"/>
        </w:rPr>
      </w:pPr>
      <w:r>
        <w:rPr>
          <w:rFonts w:hint="eastAsia" w:ascii="宋体" w:hAnsi="宋体" w:eastAsia="宋体" w:cs="宋体"/>
          <w:b w:val="0"/>
          <w:bCs/>
          <w:kern w:val="44"/>
          <w:sz w:val="24"/>
          <w:szCs w:val="24"/>
          <w:highlight w:val="none"/>
          <w:lang w:val="zh-CN" w:eastAsia="zh-CN"/>
        </w:rPr>
        <w:t>建立正常供水管理制度，防止跑冒滴漏，对供水系统管路、水泵、水箱、阀门、机电设备等，每月检查、保养、维护、清洁一次。</w:t>
      </w:r>
    </w:p>
    <w:p>
      <w:pPr>
        <w:widowControl w:val="0"/>
        <w:numPr>
          <w:ilvl w:val="0"/>
          <w:numId w:val="10"/>
        </w:numPr>
        <w:adjustRightInd w:val="0"/>
        <w:spacing w:line="360" w:lineRule="auto"/>
        <w:ind w:firstLine="480" w:firstLineChars="200"/>
        <w:textAlignment w:val="baseline"/>
        <w:rPr>
          <w:rFonts w:hint="eastAsia" w:ascii="宋体" w:hAnsi="宋体" w:eastAsia="宋体" w:cs="宋体"/>
          <w:b w:val="0"/>
          <w:bCs/>
          <w:kern w:val="44"/>
          <w:sz w:val="24"/>
          <w:szCs w:val="24"/>
          <w:highlight w:val="none"/>
          <w:lang w:val="zh-CN" w:eastAsia="zh-CN"/>
        </w:rPr>
      </w:pPr>
      <w:r>
        <w:rPr>
          <w:rFonts w:hint="eastAsia" w:ascii="宋体" w:hAnsi="宋体" w:eastAsia="宋体" w:cs="宋体"/>
          <w:b w:val="0"/>
          <w:bCs/>
          <w:kern w:val="44"/>
          <w:sz w:val="24"/>
          <w:szCs w:val="24"/>
          <w:highlight w:val="none"/>
          <w:lang w:val="zh-CN" w:eastAsia="zh-CN"/>
        </w:rPr>
        <w:t>定期对水泵房及机电设备进行检查、保养、维修、清洁，保持设备机房环境整洁，无杂物、灰尘，无鼠害、虫害。定期对排水管进行清通、养护及清除污垢，保证室内外排水系统畅通，保证道路、地下室、设备间积水和浸泡的及时清理和恢复。</w:t>
      </w:r>
    </w:p>
    <w:p>
      <w:pPr>
        <w:widowControl w:val="0"/>
        <w:numPr>
          <w:ilvl w:val="0"/>
          <w:numId w:val="10"/>
        </w:numPr>
        <w:adjustRightInd w:val="0"/>
        <w:spacing w:line="360" w:lineRule="auto"/>
        <w:ind w:firstLine="480" w:firstLineChars="200"/>
        <w:textAlignment w:val="baseline"/>
        <w:rPr>
          <w:rFonts w:hint="eastAsia" w:ascii="宋体" w:hAnsi="宋体" w:eastAsia="宋体" w:cs="宋体"/>
          <w:b w:val="0"/>
          <w:bCs/>
          <w:kern w:val="44"/>
          <w:sz w:val="24"/>
          <w:szCs w:val="24"/>
          <w:highlight w:val="none"/>
          <w:lang w:val="zh-CN" w:eastAsia="zh-CN"/>
        </w:rPr>
      </w:pPr>
      <w:r>
        <w:rPr>
          <w:rFonts w:hint="eastAsia" w:ascii="宋体" w:hAnsi="宋体" w:eastAsia="宋体" w:cs="宋体"/>
          <w:b w:val="0"/>
          <w:bCs/>
          <w:kern w:val="44"/>
          <w:sz w:val="24"/>
          <w:szCs w:val="24"/>
          <w:highlight w:val="none"/>
          <w:lang w:val="zh-CN" w:eastAsia="zh-CN"/>
        </w:rPr>
        <w:t>化粪池每月巡查1次，保持出入口畅通，井内无积浮物，池盖无污渍、污物；</w:t>
      </w:r>
    </w:p>
    <w:p>
      <w:pPr>
        <w:widowControl w:val="0"/>
        <w:numPr>
          <w:ilvl w:val="0"/>
          <w:numId w:val="10"/>
        </w:numPr>
        <w:adjustRightInd w:val="0"/>
        <w:spacing w:line="360" w:lineRule="auto"/>
        <w:ind w:firstLine="480" w:firstLineChars="200"/>
        <w:textAlignment w:val="baseline"/>
        <w:rPr>
          <w:rFonts w:hint="eastAsia" w:ascii="宋体" w:hAnsi="宋体" w:eastAsia="宋体" w:cs="宋体"/>
          <w:b w:val="0"/>
          <w:bCs/>
          <w:kern w:val="44"/>
          <w:sz w:val="24"/>
          <w:szCs w:val="24"/>
          <w:highlight w:val="none"/>
          <w:lang w:val="zh-CN" w:eastAsia="zh-CN"/>
        </w:rPr>
      </w:pPr>
      <w:r>
        <w:rPr>
          <w:rFonts w:hint="eastAsia" w:ascii="宋体" w:hAnsi="宋体" w:eastAsia="宋体" w:cs="宋体"/>
          <w:b w:val="0"/>
          <w:bCs/>
          <w:kern w:val="44"/>
          <w:sz w:val="24"/>
          <w:szCs w:val="24"/>
          <w:highlight w:val="none"/>
          <w:lang w:val="zh-CN" w:eastAsia="zh-CN"/>
        </w:rPr>
        <w:t>保持楼面落水管、落水口完好，及时更换开裂、破损问题。</w:t>
      </w:r>
    </w:p>
    <w:p>
      <w:pPr>
        <w:widowControl w:val="0"/>
        <w:numPr>
          <w:ilvl w:val="0"/>
          <w:numId w:val="10"/>
        </w:numPr>
        <w:adjustRightInd w:val="0"/>
        <w:spacing w:line="360" w:lineRule="auto"/>
        <w:ind w:firstLine="480" w:firstLineChars="200"/>
        <w:textAlignment w:val="baseline"/>
        <w:rPr>
          <w:rFonts w:hint="eastAsia" w:ascii="宋体" w:hAnsi="宋体" w:eastAsia="宋体" w:cs="宋体"/>
          <w:b w:val="0"/>
          <w:bCs/>
          <w:kern w:val="44"/>
          <w:sz w:val="24"/>
          <w:szCs w:val="24"/>
          <w:highlight w:val="none"/>
          <w:lang w:val="zh-CN" w:eastAsia="zh-CN"/>
        </w:rPr>
      </w:pPr>
      <w:r>
        <w:rPr>
          <w:rFonts w:hint="eastAsia" w:ascii="宋体" w:hAnsi="宋体" w:eastAsia="宋体" w:cs="宋体"/>
          <w:b w:val="0"/>
          <w:bCs/>
          <w:kern w:val="44"/>
          <w:sz w:val="24"/>
          <w:szCs w:val="24"/>
          <w:highlight w:val="none"/>
          <w:lang w:val="zh-CN" w:eastAsia="zh-CN"/>
        </w:rPr>
        <w:t>每季度对地下管井彻底疏通1次，捞起井内泥沙和悬浮物，清理结束地面冲洗干净。</w:t>
      </w:r>
    </w:p>
    <w:p>
      <w:pPr>
        <w:widowControl w:val="0"/>
        <w:numPr>
          <w:ilvl w:val="0"/>
          <w:numId w:val="10"/>
        </w:numPr>
        <w:adjustRightInd w:val="0"/>
        <w:spacing w:line="360" w:lineRule="auto"/>
        <w:ind w:firstLine="480" w:firstLineChars="200"/>
        <w:textAlignment w:val="baseline"/>
        <w:rPr>
          <w:rFonts w:hint="eastAsia" w:ascii="宋体" w:hAnsi="宋体" w:eastAsia="宋体" w:cs="宋体"/>
          <w:b w:val="0"/>
          <w:bCs/>
          <w:kern w:val="44"/>
          <w:sz w:val="24"/>
          <w:szCs w:val="24"/>
          <w:highlight w:val="none"/>
          <w:lang w:val="zh-CN" w:eastAsia="zh-CN"/>
        </w:rPr>
      </w:pPr>
      <w:r>
        <w:rPr>
          <w:rFonts w:hint="eastAsia" w:ascii="宋体" w:hAnsi="宋体" w:eastAsia="宋体" w:cs="宋体"/>
          <w:b w:val="0"/>
          <w:bCs/>
          <w:kern w:val="44"/>
          <w:sz w:val="24"/>
          <w:szCs w:val="24"/>
          <w:highlight w:val="none"/>
          <w:lang w:val="zh-CN" w:eastAsia="zh-CN"/>
        </w:rPr>
        <w:t>给排水系统发生故障时，维修人员在10分钟内到达现场抢修，做到一般故障的抢修不过夜。</w:t>
      </w:r>
    </w:p>
    <w:p>
      <w:pPr>
        <w:widowControl w:val="0"/>
        <w:numPr>
          <w:ilvl w:val="0"/>
          <w:numId w:val="10"/>
        </w:numPr>
        <w:adjustRightInd w:val="0"/>
        <w:spacing w:line="360" w:lineRule="auto"/>
        <w:ind w:firstLine="480" w:firstLineChars="200"/>
        <w:textAlignment w:val="baseline"/>
        <w:rPr>
          <w:rFonts w:hint="eastAsia" w:ascii="宋体" w:hAnsi="宋体" w:eastAsia="宋体" w:cs="宋体"/>
          <w:b w:val="0"/>
          <w:bCs/>
          <w:kern w:val="44"/>
          <w:sz w:val="24"/>
          <w:szCs w:val="24"/>
          <w:highlight w:val="none"/>
          <w:lang w:val="zh-CN" w:eastAsia="zh-CN"/>
        </w:rPr>
      </w:pPr>
      <w:r>
        <w:rPr>
          <w:rFonts w:hint="eastAsia" w:ascii="宋体" w:hAnsi="宋体" w:eastAsia="宋体" w:cs="宋体"/>
          <w:b w:val="0"/>
          <w:bCs/>
          <w:kern w:val="44"/>
          <w:sz w:val="24"/>
          <w:szCs w:val="24"/>
          <w:highlight w:val="none"/>
          <w:lang w:val="zh-CN" w:eastAsia="zh-CN"/>
        </w:rPr>
        <w:t>根据区域内实际情况，制定给排水应急处置方案，制定停水、爆管等应急处理程序。</w:t>
      </w:r>
    </w:p>
    <w:p>
      <w:pPr>
        <w:widowControl w:val="0"/>
        <w:numPr>
          <w:ilvl w:val="0"/>
          <w:numId w:val="10"/>
        </w:numPr>
        <w:adjustRightInd w:val="0"/>
        <w:spacing w:line="360" w:lineRule="auto"/>
        <w:ind w:firstLine="480" w:firstLineChars="200"/>
        <w:textAlignment w:val="baseline"/>
        <w:rPr>
          <w:rFonts w:hint="eastAsia" w:ascii="宋体" w:hAnsi="宋体" w:eastAsia="宋体" w:cs="宋体"/>
          <w:b w:val="0"/>
          <w:bCs/>
          <w:kern w:val="44"/>
          <w:sz w:val="24"/>
          <w:szCs w:val="24"/>
          <w:highlight w:val="none"/>
          <w:lang w:val="zh-CN" w:eastAsia="zh-CN"/>
        </w:rPr>
      </w:pPr>
      <w:r>
        <w:rPr>
          <w:rFonts w:hint="eastAsia" w:ascii="宋体" w:hAnsi="宋体" w:eastAsia="宋体" w:cs="宋体"/>
          <w:b w:val="0"/>
          <w:bCs/>
          <w:kern w:val="44"/>
          <w:sz w:val="24"/>
          <w:szCs w:val="24"/>
          <w:highlight w:val="none"/>
          <w:lang w:val="zh-CN" w:eastAsia="zh-CN"/>
        </w:rPr>
        <w:t>配合做好节约用水工作。</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en-US" w:eastAsia="zh-CN"/>
        </w:rPr>
      </w:pPr>
      <w:r>
        <w:rPr>
          <w:rFonts w:hint="eastAsia" w:ascii="宋体" w:hAnsi="宋体" w:eastAsia="宋体" w:cs="宋体"/>
          <w:b w:val="0"/>
          <w:bCs/>
          <w:kern w:val="44"/>
          <w:sz w:val="24"/>
          <w:szCs w:val="24"/>
          <w:highlight w:val="none"/>
          <w:lang w:val="en-US" w:eastAsia="zh-CN"/>
        </w:rPr>
        <w:t>2.8节能管理</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en-US" w:eastAsia="zh-CN"/>
        </w:rPr>
      </w:pPr>
      <w:r>
        <w:rPr>
          <w:rFonts w:hint="eastAsia" w:ascii="宋体" w:hAnsi="宋体" w:eastAsia="宋体" w:cs="宋体"/>
          <w:b w:val="0"/>
          <w:bCs/>
          <w:kern w:val="44"/>
          <w:sz w:val="24"/>
          <w:szCs w:val="24"/>
          <w:highlight w:val="none"/>
          <w:lang w:val="en-US" w:eastAsia="zh-CN"/>
        </w:rPr>
        <w:t>2.8.1服务内容</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en-US" w:eastAsia="zh-CN"/>
        </w:rPr>
      </w:pPr>
      <w:r>
        <w:rPr>
          <w:rFonts w:hint="eastAsia" w:ascii="宋体" w:hAnsi="宋体" w:eastAsia="宋体" w:cs="宋体"/>
          <w:b w:val="0"/>
          <w:bCs/>
          <w:kern w:val="44"/>
          <w:sz w:val="24"/>
          <w:szCs w:val="24"/>
          <w:highlight w:val="none"/>
          <w:lang w:val="en-US" w:eastAsia="zh-CN"/>
        </w:rPr>
        <w:t>（1）负责公共区域照明、中央空调等公用耗能设备的运行管理，监督落实 “按需使用、及时关闭” 原则，杜绝无效能耗；</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en-US" w:eastAsia="zh-CN"/>
        </w:rPr>
      </w:pPr>
      <w:r>
        <w:rPr>
          <w:rFonts w:hint="eastAsia" w:ascii="宋体" w:hAnsi="宋体" w:eastAsia="宋体" w:cs="宋体"/>
          <w:b w:val="0"/>
          <w:bCs/>
          <w:kern w:val="44"/>
          <w:sz w:val="24"/>
          <w:szCs w:val="24"/>
          <w:highlight w:val="none"/>
          <w:lang w:val="en-US" w:eastAsia="zh-CN"/>
        </w:rPr>
        <w:t>（2）负责单位用水、用电、用气等用能统计和分析，建立健全能源消耗数据台账，按要求进行上报。</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en-US" w:eastAsia="zh-CN"/>
        </w:rPr>
      </w:pPr>
      <w:r>
        <w:rPr>
          <w:rFonts w:hint="eastAsia" w:ascii="宋体" w:hAnsi="宋体" w:eastAsia="宋体" w:cs="宋体"/>
          <w:b w:val="0"/>
          <w:bCs/>
          <w:kern w:val="44"/>
          <w:sz w:val="24"/>
          <w:szCs w:val="24"/>
          <w:highlight w:val="none"/>
          <w:lang w:val="en-US" w:eastAsia="zh-CN"/>
        </w:rPr>
        <w:t>（3）监督指导单位内部节水管理工作，推动节水器具采购与更换，定期排查供水管网，组织开展节水宣传工作。</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en-US" w:eastAsia="zh-CN"/>
        </w:rPr>
      </w:pPr>
      <w:r>
        <w:rPr>
          <w:rFonts w:hint="eastAsia" w:ascii="宋体" w:hAnsi="宋体" w:eastAsia="宋体" w:cs="宋体"/>
          <w:b w:val="0"/>
          <w:bCs/>
          <w:kern w:val="44"/>
          <w:sz w:val="24"/>
          <w:szCs w:val="24"/>
          <w:highlight w:val="none"/>
          <w:lang w:val="en-US" w:eastAsia="zh-CN"/>
        </w:rPr>
        <w:t>（4）监督指导反食品浪费工作，指导职工食堂优化供餐模式、减少食材损耗，引导职工节约粮食习惯，开展反食品浪费宣传。</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en-US" w:eastAsia="zh-CN"/>
        </w:rPr>
      </w:pPr>
      <w:r>
        <w:rPr>
          <w:rFonts w:hint="eastAsia" w:ascii="宋体" w:hAnsi="宋体" w:eastAsia="宋体" w:cs="宋体"/>
          <w:b w:val="0"/>
          <w:bCs/>
          <w:kern w:val="44"/>
          <w:sz w:val="24"/>
          <w:szCs w:val="24"/>
          <w:highlight w:val="none"/>
          <w:lang w:val="en-US" w:eastAsia="zh-CN"/>
        </w:rPr>
        <w:t>（5）组织节能宣传活动，通过海报、横幅等形式普及节能知识；</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en-US" w:eastAsia="zh-CN"/>
        </w:rPr>
      </w:pPr>
      <w:r>
        <w:rPr>
          <w:rFonts w:hint="eastAsia" w:ascii="宋体" w:hAnsi="宋体" w:eastAsia="宋体" w:cs="宋体"/>
          <w:b w:val="0"/>
          <w:bCs/>
          <w:kern w:val="44"/>
          <w:sz w:val="24"/>
          <w:szCs w:val="24"/>
          <w:highlight w:val="none"/>
          <w:lang w:val="en-US" w:eastAsia="zh-CN"/>
        </w:rPr>
        <w:t>（6）监督指导单位垃圾分类，负责分类垃圾桶等设施的日常维护，开展垃圾分类宣传引导，保障分类工作精准落地。</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en-US" w:eastAsia="zh-CN"/>
        </w:rPr>
      </w:pPr>
      <w:r>
        <w:rPr>
          <w:rFonts w:hint="eastAsia" w:ascii="宋体" w:hAnsi="宋体" w:eastAsia="宋体" w:cs="宋体"/>
          <w:b w:val="0"/>
          <w:bCs/>
          <w:kern w:val="44"/>
          <w:sz w:val="24"/>
          <w:szCs w:val="24"/>
          <w:highlight w:val="none"/>
          <w:lang w:val="en-US" w:eastAsia="zh-CN"/>
        </w:rPr>
        <w:t>2.8.2服务要求</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en-US" w:eastAsia="zh-CN"/>
        </w:rPr>
      </w:pPr>
      <w:r>
        <w:rPr>
          <w:rFonts w:hint="eastAsia" w:ascii="宋体" w:hAnsi="宋体" w:eastAsia="宋体" w:cs="宋体"/>
          <w:b w:val="0"/>
          <w:bCs/>
          <w:kern w:val="44"/>
          <w:sz w:val="24"/>
          <w:szCs w:val="24"/>
          <w:highlight w:val="none"/>
          <w:lang w:val="en-US" w:eastAsia="zh-CN"/>
        </w:rPr>
        <w:t>熟悉国家级北京公共结构节约能源资源相关法律法规、政策制度及标准规范，确保工作合规开展；熟练使用电脑及办公软件（如 Excel），具备基础的数据统计与分析能力；热爱本职岗位，积极学习节能技术，不断推进单位节能工作。</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en-US" w:eastAsia="zh-CN"/>
        </w:rPr>
      </w:pPr>
      <w:r>
        <w:rPr>
          <w:rFonts w:hint="eastAsia" w:ascii="宋体" w:hAnsi="宋体" w:eastAsia="宋体" w:cs="宋体"/>
          <w:b w:val="0"/>
          <w:bCs/>
          <w:kern w:val="44"/>
          <w:sz w:val="24"/>
          <w:szCs w:val="24"/>
          <w:highlight w:val="none"/>
          <w:lang w:val="en-US" w:eastAsia="zh-CN"/>
        </w:rPr>
        <w:t>2.9安全消防管理</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en-US" w:eastAsia="zh-CN"/>
        </w:rPr>
      </w:pPr>
      <w:r>
        <w:rPr>
          <w:rFonts w:hint="eastAsia" w:ascii="宋体" w:hAnsi="宋体" w:eastAsia="宋体" w:cs="宋体"/>
          <w:b w:val="0"/>
          <w:bCs/>
          <w:kern w:val="44"/>
          <w:sz w:val="24"/>
          <w:szCs w:val="24"/>
          <w:highlight w:val="none"/>
          <w:lang w:val="en-US" w:eastAsia="zh-CN"/>
        </w:rPr>
        <w:t>2.9.1服务内容</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en-US" w:eastAsia="zh-CN"/>
        </w:rPr>
      </w:pPr>
      <w:r>
        <w:rPr>
          <w:rFonts w:hint="eastAsia" w:ascii="宋体" w:hAnsi="宋体" w:eastAsia="宋体" w:cs="宋体"/>
          <w:b w:val="0"/>
          <w:bCs/>
          <w:kern w:val="44"/>
          <w:sz w:val="24"/>
          <w:szCs w:val="24"/>
          <w:highlight w:val="none"/>
          <w:lang w:val="en-US" w:eastAsia="zh-CN"/>
        </w:rPr>
        <w:t>明确各岗位消防安全责任。保障消火栓、应急照明、应急物资、逃生通道、消防车通道始终畅通可用，应急物资定期清点补充。每日巡检消防通道、安全出口等关键部位，每月全面检查灭火器、消防栓、消防井等，做好记录存档。负责全院的消防设施、灭火器等检测和维护。做好雨季防汛，定期检查排水系统和防汛器材，暴雨等极端天气及时响应。普及消防知识，组织员工开展消防设施操作培训。</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en-US" w:eastAsia="zh-CN"/>
        </w:rPr>
      </w:pPr>
      <w:r>
        <w:rPr>
          <w:rFonts w:hint="eastAsia" w:ascii="宋体" w:hAnsi="宋体" w:eastAsia="宋体" w:cs="宋体"/>
          <w:b w:val="0"/>
          <w:bCs/>
          <w:kern w:val="44"/>
          <w:sz w:val="24"/>
          <w:szCs w:val="24"/>
          <w:highlight w:val="none"/>
          <w:lang w:val="en-US" w:eastAsia="zh-CN"/>
        </w:rPr>
        <w:t>2.9.2服务要求</w:t>
      </w:r>
    </w:p>
    <w:p>
      <w:pPr>
        <w:widowControl w:val="0"/>
        <w:numPr>
          <w:ilvl w:val="0"/>
          <w:numId w:val="11"/>
        </w:numPr>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en-US" w:eastAsia="zh-CN"/>
        </w:rPr>
      </w:pPr>
      <w:r>
        <w:rPr>
          <w:rFonts w:hint="eastAsia" w:ascii="宋体" w:hAnsi="宋体" w:eastAsia="宋体" w:cs="宋体"/>
          <w:b w:val="0"/>
          <w:bCs/>
          <w:kern w:val="44"/>
          <w:sz w:val="24"/>
          <w:szCs w:val="24"/>
          <w:highlight w:val="none"/>
          <w:lang w:val="en-US" w:eastAsia="zh-CN"/>
        </w:rPr>
        <w:t>针对火灾、有限空间、高处作业等突发事故应急预案，明确响应流程和责任分工。</w:t>
      </w:r>
    </w:p>
    <w:p>
      <w:pPr>
        <w:widowControl w:val="0"/>
        <w:numPr>
          <w:ilvl w:val="0"/>
          <w:numId w:val="11"/>
        </w:numPr>
        <w:adjustRightInd w:val="0"/>
        <w:spacing w:line="360" w:lineRule="auto"/>
        <w:ind w:firstLine="480" w:firstLineChars="200"/>
        <w:textAlignment w:val="baseline"/>
        <w:outlineLvl w:val="0"/>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kern w:val="44"/>
          <w:sz w:val="24"/>
          <w:szCs w:val="24"/>
          <w:highlight w:val="none"/>
          <w:lang w:val="en-US" w:eastAsia="zh-CN"/>
        </w:rPr>
        <w:t>每年至少组织一次火灾、紧急疏散应急演练。</w:t>
      </w:r>
    </w:p>
    <w:p>
      <w:pPr>
        <w:widowControl w:val="0"/>
        <w:numPr>
          <w:ilvl w:val="0"/>
          <w:numId w:val="11"/>
        </w:numPr>
        <w:adjustRightInd w:val="0"/>
        <w:spacing w:line="360" w:lineRule="auto"/>
        <w:ind w:firstLine="480" w:firstLineChars="200"/>
        <w:textAlignment w:val="baseline"/>
        <w:outlineLvl w:val="0"/>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kern w:val="44"/>
          <w:sz w:val="24"/>
          <w:szCs w:val="24"/>
          <w:highlight w:val="none"/>
          <w:lang w:val="en-US" w:eastAsia="zh-CN"/>
        </w:rPr>
        <w:t>有限空间作业先检测再施工，配备防护装备和专职监护人；</w:t>
      </w:r>
    </w:p>
    <w:p>
      <w:pPr>
        <w:widowControl w:val="0"/>
        <w:numPr>
          <w:ilvl w:val="0"/>
          <w:numId w:val="11"/>
        </w:numPr>
        <w:adjustRightInd w:val="0"/>
        <w:spacing w:line="360" w:lineRule="auto"/>
        <w:ind w:firstLine="480" w:firstLineChars="200"/>
        <w:textAlignment w:val="baseline"/>
        <w:outlineLvl w:val="0"/>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kern w:val="44"/>
          <w:sz w:val="24"/>
          <w:szCs w:val="24"/>
          <w:highlight w:val="none"/>
          <w:lang w:val="en-US" w:eastAsia="zh-CN"/>
        </w:rPr>
        <w:t>高处作业做好安全防护，恶劣天气立即停工。</w:t>
      </w:r>
    </w:p>
    <w:p>
      <w:pPr>
        <w:widowControl w:val="0"/>
        <w:numPr>
          <w:ilvl w:val="0"/>
          <w:numId w:val="11"/>
        </w:numPr>
        <w:adjustRightInd w:val="0"/>
        <w:spacing w:line="360" w:lineRule="auto"/>
        <w:ind w:firstLine="480" w:firstLineChars="200"/>
        <w:textAlignment w:val="baseline"/>
        <w:outlineLvl w:val="0"/>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kern w:val="44"/>
          <w:sz w:val="24"/>
          <w:szCs w:val="24"/>
          <w:highlight w:val="none"/>
          <w:lang w:val="en-US" w:eastAsia="zh-CN"/>
        </w:rPr>
        <w:t>主动开展自查，配合各类安全检查，发现问题及时整改。</w:t>
      </w:r>
    </w:p>
    <w:p>
      <w:pPr>
        <w:widowControl w:val="0"/>
        <w:numPr>
          <w:ilvl w:val="0"/>
          <w:numId w:val="0"/>
        </w:numPr>
        <w:adjustRightInd w:val="0"/>
        <w:spacing w:line="360" w:lineRule="auto"/>
        <w:ind w:firstLine="480" w:firstLineChars="200"/>
        <w:textAlignment w:val="baseline"/>
        <w:outlineLvl w:val="0"/>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val="en-US" w:eastAsia="zh-CN"/>
        </w:rPr>
        <w:t>2.10</w:t>
      </w:r>
      <w:r>
        <w:rPr>
          <w:rFonts w:hint="eastAsia" w:ascii="宋体" w:hAnsi="宋体" w:eastAsia="宋体" w:cs="宋体"/>
          <w:b w:val="0"/>
          <w:bCs/>
          <w:color w:val="000000"/>
          <w:sz w:val="24"/>
          <w:szCs w:val="24"/>
          <w:highlight w:val="none"/>
          <w:lang w:eastAsia="zh-CN"/>
        </w:rPr>
        <w:t>其他事项</w:t>
      </w:r>
    </w:p>
    <w:p>
      <w:pPr>
        <w:widowControl w:val="0"/>
        <w:adjustRightInd w:val="0"/>
        <w:spacing w:line="360" w:lineRule="auto"/>
        <w:ind w:firstLine="480" w:firstLineChars="200"/>
        <w:textAlignment w:val="baseline"/>
        <w:outlineLvl w:val="0"/>
        <w:rPr>
          <w:rFonts w:ascii="Times New Roman" w:hAnsi="Times New Roman" w:eastAsia="宋体" w:cs="Times New Roman"/>
          <w:sz w:val="24"/>
          <w:szCs w:val="24"/>
          <w:highlight w:val="none"/>
        </w:rPr>
      </w:pPr>
      <w:r>
        <w:rPr>
          <w:rFonts w:hint="eastAsia" w:ascii="宋体" w:hAnsi="宋体" w:eastAsia="宋体" w:cs="宋体"/>
          <w:b w:val="0"/>
          <w:bCs/>
          <w:color w:val="000000"/>
          <w:sz w:val="24"/>
          <w:szCs w:val="24"/>
          <w:highlight w:val="none"/>
          <w:lang w:eastAsia="zh-CN"/>
        </w:rPr>
        <w:t>其他未尽事项，双方协商组织实施。</w:t>
      </w:r>
    </w:p>
    <w:p>
      <w:pPr>
        <w:pStyle w:val="66"/>
        <w:adjustRightInd w:val="0"/>
        <w:spacing w:line="360" w:lineRule="auto"/>
        <w:ind w:firstLine="424" w:firstLineChars="177"/>
        <w:contextualSpacing/>
        <w:jc w:val="left"/>
        <w:rPr>
          <w:rFonts w:ascii="Times New Roman" w:hAnsi="Times New Roman"/>
          <w:sz w:val="24"/>
          <w:szCs w:val="24"/>
          <w:highlight w:val="none"/>
        </w:rPr>
      </w:pPr>
    </w:p>
    <w:p>
      <w:pPr>
        <w:widowControl/>
        <w:spacing w:line="360" w:lineRule="auto"/>
        <w:contextualSpacing/>
        <w:rPr>
          <w:i/>
          <w:iCs/>
          <w:sz w:val="24"/>
          <w:highlight w:val="none"/>
        </w:rPr>
      </w:pPr>
      <w:r>
        <w:rPr>
          <w:sz w:val="24"/>
          <w:highlight w:val="none"/>
        </w:rPr>
        <w:t>3. 验收标准</w:t>
      </w:r>
    </w:p>
    <w:p>
      <w:pPr>
        <w:widowControl/>
        <w:spacing w:line="360" w:lineRule="auto"/>
        <w:contextualSpacing/>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参考国家标准《机关办公区域物业服务监管和评价规范》GB/T 43542-2023。</w:t>
      </w:r>
    </w:p>
    <w:p>
      <w:pPr>
        <w:widowControl/>
        <w:spacing w:line="360" w:lineRule="auto"/>
        <w:contextualSpacing/>
        <w:rPr>
          <w:rFonts w:hint="eastAsia" w:ascii="宋体" w:hAnsi="宋体" w:eastAsia="宋体" w:cs="宋体"/>
          <w:b w:val="0"/>
          <w:bCs/>
          <w:color w:val="000000"/>
          <w:sz w:val="24"/>
          <w:szCs w:val="24"/>
          <w:highlight w:val="none"/>
          <w:lang w:eastAsia="zh-CN"/>
        </w:rPr>
      </w:pPr>
    </w:p>
    <w:p>
      <w:pPr>
        <w:spacing w:line="360" w:lineRule="auto"/>
        <w:contextualSpacing/>
        <w:rPr>
          <w:sz w:val="24"/>
          <w:highlight w:val="none"/>
        </w:rPr>
      </w:pPr>
      <w:r>
        <w:rPr>
          <w:sz w:val="24"/>
          <w:highlight w:val="none"/>
        </w:rPr>
        <w:t>4. 其他要求</w:t>
      </w:r>
    </w:p>
    <w:p>
      <w:pPr>
        <w:rPr>
          <w:rFonts w:hint="eastAsia" w:ascii="宋体" w:hAnsi="宋体" w:eastAsia="宋体" w:cs="宋体"/>
          <w:sz w:val="24"/>
          <w:highlight w:val="none"/>
        </w:rPr>
      </w:pPr>
      <w:r>
        <w:rPr>
          <w:rFonts w:hint="eastAsia" w:ascii="宋体" w:hAnsi="宋体" w:eastAsia="宋体" w:cs="宋体"/>
          <w:b w:val="0"/>
          <w:bCs/>
          <w:color w:val="000000"/>
          <w:sz w:val="24"/>
          <w:szCs w:val="24"/>
          <w:highlight w:val="none"/>
          <w:lang w:val="en-US" w:eastAsia="zh-CN"/>
        </w:rPr>
        <w:t>4.1节能管理工作参照</w:t>
      </w:r>
      <w:r>
        <w:rPr>
          <w:rFonts w:hint="eastAsia" w:ascii="宋体" w:hAnsi="宋体" w:eastAsia="宋体" w:cs="宋体"/>
          <w:b w:val="0"/>
          <w:bCs/>
          <w:color w:val="000000"/>
          <w:sz w:val="24"/>
          <w:szCs w:val="24"/>
          <w:highlight w:val="none"/>
          <w:lang w:eastAsia="zh-CN"/>
        </w:rPr>
        <w:t>北京市机关事务管理局关于印发《关于在物业管理服务政府采购项目中增加节约型公共机构建设相关要求的指导意见》的通知要求开展。</w:t>
      </w:r>
      <w:bookmarkEnd w:id="1"/>
      <w:bookmarkEnd w:id="2"/>
      <w:bookmarkEnd w:id="3"/>
      <w:bookmarkEnd w:id="4"/>
      <w:bookmarkEnd w:id="5"/>
      <w:bookmarkEnd w:id="6"/>
      <w:bookmarkEnd w:id="7"/>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ˎ̥">
    <w:altName w:val="华文楷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Sim Sun+ 2">
    <w:altName w:val="宋体"/>
    <w:panose1 w:val="00000000000000000000"/>
    <w:charset w:val="86"/>
    <w:family w:val="auto"/>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3514758"/>
    </w:sdtPr>
    <w:sdtContent>
      <w:p>
        <w:pPr>
          <w:pStyle w:val="34"/>
          <w:jc w:val="center"/>
        </w:pPr>
        <w:r>
          <w:fldChar w:fldCharType="begin"/>
        </w:r>
        <w:r>
          <w:instrText xml:space="preserve">PAGE   \* MERGEFORMAT</w:instrText>
        </w:r>
        <w:r>
          <w:fldChar w:fldCharType="separate"/>
        </w:r>
        <w:r>
          <w:rPr>
            <w:lang w:val="zh-CN"/>
          </w:rPr>
          <w:t>1</w:t>
        </w:r>
        <w:r>
          <w:fldChar w:fldCharType="end"/>
        </w:r>
      </w:p>
    </w:sdtContent>
  </w:sdt>
  <w:p>
    <w:pPr>
      <w:pStyle w:val="3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1FC3F9"/>
    <w:multiLevelType w:val="singleLevel"/>
    <w:tmpl w:val="891FC3F9"/>
    <w:lvl w:ilvl="0" w:tentative="0">
      <w:start w:val="1"/>
      <w:numFmt w:val="decimal"/>
      <w:suff w:val="nothing"/>
      <w:lvlText w:val="（%1）"/>
      <w:lvlJc w:val="left"/>
    </w:lvl>
  </w:abstractNum>
  <w:abstractNum w:abstractNumId="1">
    <w:nsid w:val="C07678DF"/>
    <w:multiLevelType w:val="singleLevel"/>
    <w:tmpl w:val="C07678DF"/>
    <w:lvl w:ilvl="0" w:tentative="0">
      <w:start w:val="2"/>
      <w:numFmt w:val="decimal"/>
      <w:suff w:val="space"/>
      <w:lvlText w:val="%1."/>
      <w:lvlJc w:val="left"/>
    </w:lvl>
  </w:abstractNum>
  <w:abstractNum w:abstractNumId="2">
    <w:nsid w:val="0000000A"/>
    <w:multiLevelType w:val="multilevel"/>
    <w:tmpl w:val="0000000A"/>
    <w:lvl w:ilvl="0" w:tentative="0">
      <w:start w:val="1"/>
      <w:numFmt w:val="decimal"/>
      <w:pStyle w:val="15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25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224"/>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5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5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5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1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4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F"/>
    <w:multiLevelType w:val="multilevel"/>
    <w:tmpl w:val="0000002F"/>
    <w:lvl w:ilvl="0" w:tentative="0">
      <w:start w:val="1"/>
      <w:numFmt w:val="decimal"/>
      <w:pStyle w:val="15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267"/>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A5A6D23"/>
    <w:multiLevelType w:val="singleLevel"/>
    <w:tmpl w:val="3A5A6D23"/>
    <w:lvl w:ilvl="0" w:tentative="0">
      <w:start w:val="1"/>
      <w:numFmt w:val="decimal"/>
      <w:suff w:val="nothing"/>
      <w:lvlText w:val="（%1）"/>
      <w:lvlJc w:val="left"/>
    </w:lvl>
  </w:abstractNum>
  <w:num w:numId="1">
    <w:abstractNumId w:val="5"/>
  </w:num>
  <w:num w:numId="2">
    <w:abstractNumId w:val="7"/>
  </w:num>
  <w:num w:numId="3">
    <w:abstractNumId w:val="2"/>
  </w:num>
  <w:num w:numId="4">
    <w:abstractNumId w:val="8"/>
  </w:num>
  <w:num w:numId="5">
    <w:abstractNumId w:val="4"/>
  </w:num>
  <w:num w:numId="6">
    <w:abstractNumId w:val="6"/>
  </w:num>
  <w:num w:numId="7">
    <w:abstractNumId w:val="3"/>
  </w:num>
  <w:num w:numId="8">
    <w:abstractNumId w:val="9"/>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87B"/>
    <w:rsid w:val="00060A75"/>
    <w:rsid w:val="000932E8"/>
    <w:rsid w:val="000E2776"/>
    <w:rsid w:val="000F1FFF"/>
    <w:rsid w:val="00121300"/>
    <w:rsid w:val="00124E53"/>
    <w:rsid w:val="001415C2"/>
    <w:rsid w:val="001D6FE2"/>
    <w:rsid w:val="001F117D"/>
    <w:rsid w:val="002E329E"/>
    <w:rsid w:val="003009B4"/>
    <w:rsid w:val="003212FB"/>
    <w:rsid w:val="00324BD9"/>
    <w:rsid w:val="00334048"/>
    <w:rsid w:val="00351252"/>
    <w:rsid w:val="003A3CB0"/>
    <w:rsid w:val="00512599"/>
    <w:rsid w:val="00575B2C"/>
    <w:rsid w:val="005B4E82"/>
    <w:rsid w:val="005E743E"/>
    <w:rsid w:val="00603467"/>
    <w:rsid w:val="0063489B"/>
    <w:rsid w:val="00683975"/>
    <w:rsid w:val="006A7765"/>
    <w:rsid w:val="006B5F5E"/>
    <w:rsid w:val="006D4ACE"/>
    <w:rsid w:val="00755D7B"/>
    <w:rsid w:val="00762FB0"/>
    <w:rsid w:val="00787B64"/>
    <w:rsid w:val="00795E42"/>
    <w:rsid w:val="007971D2"/>
    <w:rsid w:val="00834FD7"/>
    <w:rsid w:val="00846841"/>
    <w:rsid w:val="00864014"/>
    <w:rsid w:val="00865AD3"/>
    <w:rsid w:val="008B0C6C"/>
    <w:rsid w:val="008B1476"/>
    <w:rsid w:val="008F1811"/>
    <w:rsid w:val="008F568F"/>
    <w:rsid w:val="00907CCF"/>
    <w:rsid w:val="00961719"/>
    <w:rsid w:val="0099669F"/>
    <w:rsid w:val="009B3175"/>
    <w:rsid w:val="009C5AEE"/>
    <w:rsid w:val="009E5A27"/>
    <w:rsid w:val="009E61BB"/>
    <w:rsid w:val="00A078E7"/>
    <w:rsid w:val="00A14CCB"/>
    <w:rsid w:val="00A26FC5"/>
    <w:rsid w:val="00A36130"/>
    <w:rsid w:val="00AC3B52"/>
    <w:rsid w:val="00AF5803"/>
    <w:rsid w:val="00B76128"/>
    <w:rsid w:val="00B85D11"/>
    <w:rsid w:val="00B91176"/>
    <w:rsid w:val="00C1655F"/>
    <w:rsid w:val="00C54DC2"/>
    <w:rsid w:val="00C71F6F"/>
    <w:rsid w:val="00CC39D9"/>
    <w:rsid w:val="00CD29C5"/>
    <w:rsid w:val="00CD7D81"/>
    <w:rsid w:val="00D76B4C"/>
    <w:rsid w:val="00D870BC"/>
    <w:rsid w:val="00DA0267"/>
    <w:rsid w:val="00DD67EB"/>
    <w:rsid w:val="00E178D8"/>
    <w:rsid w:val="00EC701B"/>
    <w:rsid w:val="00F0039D"/>
    <w:rsid w:val="00F17F9B"/>
    <w:rsid w:val="00F2627B"/>
    <w:rsid w:val="00F41BBB"/>
    <w:rsid w:val="00F87650"/>
    <w:rsid w:val="00F9787B"/>
    <w:rsid w:val="00FA558B"/>
    <w:rsid w:val="0BCC364D"/>
    <w:rsid w:val="0DED41AA"/>
    <w:rsid w:val="0FE61D4E"/>
    <w:rsid w:val="151C29F3"/>
    <w:rsid w:val="1C98397C"/>
    <w:rsid w:val="1CEE5DFA"/>
    <w:rsid w:val="24185C0E"/>
    <w:rsid w:val="29D20428"/>
    <w:rsid w:val="37AC2D77"/>
    <w:rsid w:val="38677016"/>
    <w:rsid w:val="39184CEB"/>
    <w:rsid w:val="3B4C2D3E"/>
    <w:rsid w:val="3B901E3B"/>
    <w:rsid w:val="3E6F4B18"/>
    <w:rsid w:val="44EC1D67"/>
    <w:rsid w:val="45964E2C"/>
    <w:rsid w:val="499646CD"/>
    <w:rsid w:val="4C7B1D33"/>
    <w:rsid w:val="50FD36CE"/>
    <w:rsid w:val="52510A99"/>
    <w:rsid w:val="555F5B42"/>
    <w:rsid w:val="5DC35C7F"/>
    <w:rsid w:val="62C958C2"/>
    <w:rsid w:val="6DC533E1"/>
    <w:rsid w:val="779F12EB"/>
    <w:rsid w:val="799B6D30"/>
    <w:rsid w:val="7CD26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1"/>
    <w:next w:val="1"/>
    <w:link w:val="10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10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78"/>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79"/>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8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81"/>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8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8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6">
    <w:name w:val="Default Paragraph Font"/>
    <w:semiHidden/>
    <w:unhideWhenUsed/>
    <w:qFormat/>
    <w:uiPriority w:val="1"/>
  </w:style>
  <w:style w:type="table" w:default="1" w:styleId="53">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next w:val="1"/>
    <w:link w:val="119"/>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index 8"/>
    <w:basedOn w:val="1"/>
    <w:next w:val="1"/>
    <w:qFormat/>
    <w:uiPriority w:val="0"/>
    <w:pPr>
      <w:ind w:left="1400" w:leftChars="14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84"/>
    <w:qFormat/>
    <w:uiPriority w:val="0"/>
    <w:pPr>
      <w:shd w:val="clear" w:color="auto" w:fill="000080"/>
    </w:pPr>
  </w:style>
  <w:style w:type="paragraph" w:styleId="16">
    <w:name w:val="annotation text"/>
    <w:basedOn w:val="1"/>
    <w:link w:val="116"/>
    <w:qFormat/>
    <w:uiPriority w:val="99"/>
    <w:pPr>
      <w:jc w:val="left"/>
    </w:pPr>
  </w:style>
  <w:style w:type="paragraph" w:styleId="17">
    <w:name w:val="index 6"/>
    <w:basedOn w:val="1"/>
    <w:next w:val="1"/>
    <w:unhideWhenUsed/>
    <w:qFormat/>
    <w:uiPriority w:val="0"/>
    <w:pPr>
      <w:ind w:left="1000" w:leftChars="1000"/>
    </w:pPr>
    <w:rPr>
      <w:szCs w:val="20"/>
    </w:rPr>
  </w:style>
  <w:style w:type="paragraph" w:styleId="18">
    <w:name w:val="Salutation"/>
    <w:basedOn w:val="1"/>
    <w:next w:val="1"/>
    <w:link w:val="291"/>
    <w:qFormat/>
    <w:uiPriority w:val="0"/>
  </w:style>
  <w:style w:type="paragraph" w:styleId="19">
    <w:name w:val="Body Text 3"/>
    <w:basedOn w:val="1"/>
    <w:link w:val="86"/>
    <w:qFormat/>
    <w:uiPriority w:val="0"/>
    <w:pPr>
      <w:spacing w:after="120"/>
    </w:pPr>
    <w:rPr>
      <w:sz w:val="16"/>
      <w:szCs w:val="16"/>
    </w:rPr>
  </w:style>
  <w:style w:type="paragraph" w:styleId="20">
    <w:name w:val="List Bullet 3"/>
    <w:basedOn w:val="1"/>
    <w:unhideWhenUsed/>
    <w:qFormat/>
    <w:uiPriority w:val="0"/>
    <w:pPr>
      <w:widowControl/>
      <w:tabs>
        <w:tab w:val="left" w:pos="435"/>
      </w:tabs>
      <w:spacing w:after="120" w:line="360" w:lineRule="auto"/>
      <w:ind w:left="435" w:hanging="454"/>
      <w:jc w:val="left"/>
    </w:pPr>
    <w:rPr>
      <w:rFonts w:cs="Arial"/>
      <w:kern w:val="0"/>
      <w:sz w:val="20"/>
      <w:szCs w:val="20"/>
    </w:rPr>
  </w:style>
  <w:style w:type="paragraph" w:styleId="21">
    <w:name w:val="Body Text"/>
    <w:basedOn w:val="1"/>
    <w:next w:val="22"/>
    <w:link w:val="142"/>
    <w:qFormat/>
    <w:uiPriority w:val="0"/>
    <w:pPr>
      <w:tabs>
        <w:tab w:val="left" w:pos="567"/>
      </w:tabs>
      <w:spacing w:before="120" w:line="22" w:lineRule="atLeast"/>
    </w:pPr>
    <w:rPr>
      <w:rFonts w:ascii="宋体" w:hAnsi="宋体"/>
      <w:sz w:val="24"/>
    </w:rPr>
  </w:style>
  <w:style w:type="paragraph" w:customStyle="1" w:styleId="22">
    <w:name w:val="目录 11"/>
    <w:next w:val="1"/>
    <w:qFormat/>
    <w:uiPriority w:val="0"/>
    <w:pPr>
      <w:wordWrap w:val="0"/>
      <w:jc w:val="both"/>
    </w:pPr>
    <w:rPr>
      <w:rFonts w:ascii="Calibri" w:hAnsi="Calibri" w:eastAsia="宋体" w:cs="Calibri"/>
      <w:sz w:val="21"/>
      <w:szCs w:val="22"/>
      <w:lang w:val="en-US" w:eastAsia="zh-CN" w:bidi="ar-SA"/>
    </w:rPr>
  </w:style>
  <w:style w:type="paragraph" w:styleId="23">
    <w:name w:val="Body Text Indent"/>
    <w:basedOn w:val="1"/>
    <w:next w:val="24"/>
    <w:link w:val="144"/>
    <w:qFormat/>
    <w:uiPriority w:val="0"/>
    <w:pPr>
      <w:spacing w:line="360" w:lineRule="auto"/>
      <w:ind w:firstLine="570"/>
    </w:pPr>
    <w:rPr>
      <w:sz w:val="24"/>
    </w:rPr>
  </w:style>
  <w:style w:type="paragraph" w:styleId="24">
    <w:name w:val="envelope return"/>
    <w:basedOn w:val="1"/>
    <w:unhideWhenUsed/>
    <w:qFormat/>
    <w:uiPriority w:val="99"/>
    <w:rPr>
      <w:rFonts w:ascii="Arial" w:hAnsi="Arial" w:cs="Arial"/>
      <w:kern w:val="1"/>
    </w:rPr>
  </w:style>
  <w:style w:type="paragraph" w:styleId="25">
    <w:name w:val="List 2"/>
    <w:basedOn w:val="1"/>
    <w:qFormat/>
    <w:uiPriority w:val="0"/>
    <w:pPr>
      <w:ind w:left="100" w:leftChars="200" w:hanging="200" w:hangingChars="200"/>
    </w:pPr>
  </w:style>
  <w:style w:type="paragraph" w:styleId="26">
    <w:name w:val="Block Text"/>
    <w:basedOn w:val="1"/>
    <w:qFormat/>
    <w:uiPriority w:val="0"/>
    <w:pPr>
      <w:widowControl/>
      <w:ind w:left="480" w:right="-341" w:firstLine="513"/>
    </w:pPr>
    <w:rPr>
      <w:kern w:val="0"/>
      <w:sz w:val="24"/>
      <w:szCs w:val="20"/>
    </w:rPr>
  </w:style>
  <w:style w:type="paragraph" w:styleId="27">
    <w:name w:val="toc 5"/>
    <w:basedOn w:val="1"/>
    <w:next w:val="1"/>
    <w:qFormat/>
    <w:uiPriority w:val="0"/>
    <w:pPr>
      <w:ind w:left="1680" w:leftChars="800"/>
    </w:pPr>
  </w:style>
  <w:style w:type="paragraph" w:styleId="28">
    <w:name w:val="toc 3"/>
    <w:basedOn w:val="1"/>
    <w:next w:val="1"/>
    <w:qFormat/>
    <w:uiPriority w:val="39"/>
    <w:pPr>
      <w:ind w:left="840" w:leftChars="400"/>
    </w:pPr>
  </w:style>
  <w:style w:type="paragraph" w:styleId="29">
    <w:name w:val="Plain Text"/>
    <w:basedOn w:val="1"/>
    <w:link w:val="111"/>
    <w:qFormat/>
    <w:uiPriority w:val="0"/>
    <w:rPr>
      <w:rFonts w:ascii="宋体" w:hAnsi="Courier New"/>
      <w:szCs w:val="20"/>
    </w:rPr>
  </w:style>
  <w:style w:type="paragraph" w:styleId="30">
    <w:name w:val="toc 8"/>
    <w:basedOn w:val="1"/>
    <w:next w:val="1"/>
    <w:qFormat/>
    <w:uiPriority w:val="0"/>
    <w:pPr>
      <w:ind w:left="2940" w:leftChars="1400"/>
    </w:pPr>
  </w:style>
  <w:style w:type="paragraph" w:styleId="31">
    <w:name w:val="Date"/>
    <w:basedOn w:val="1"/>
    <w:next w:val="1"/>
    <w:link w:val="88"/>
    <w:qFormat/>
    <w:uiPriority w:val="0"/>
    <w:pPr>
      <w:ind w:left="100" w:leftChars="2500"/>
    </w:pPr>
    <w:rPr>
      <w:rFonts w:ascii="仿宋_GB2312" w:hAnsi="宋体" w:eastAsia="仿宋_GB2312"/>
      <w:color w:val="000000"/>
      <w:sz w:val="24"/>
    </w:rPr>
  </w:style>
  <w:style w:type="paragraph" w:styleId="32">
    <w:name w:val="Body Text Indent 2"/>
    <w:basedOn w:val="1"/>
    <w:link w:val="89"/>
    <w:qFormat/>
    <w:uiPriority w:val="0"/>
    <w:pPr>
      <w:ind w:firstLine="480" w:firstLineChars="200"/>
    </w:pPr>
    <w:rPr>
      <w:rFonts w:ascii="仿宋_GB2312" w:eastAsia="仿宋_GB2312"/>
      <w:sz w:val="24"/>
    </w:rPr>
  </w:style>
  <w:style w:type="paragraph" w:styleId="33">
    <w:name w:val="Balloon Text"/>
    <w:basedOn w:val="1"/>
    <w:link w:val="90"/>
    <w:qFormat/>
    <w:uiPriority w:val="0"/>
    <w:rPr>
      <w:sz w:val="18"/>
      <w:szCs w:val="18"/>
    </w:rPr>
  </w:style>
  <w:style w:type="paragraph" w:styleId="34">
    <w:name w:val="footer"/>
    <w:basedOn w:val="1"/>
    <w:link w:val="9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5">
    <w:name w:val="header"/>
    <w:basedOn w:val="1"/>
    <w:link w:val="92"/>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link w:val="342"/>
    <w:qFormat/>
    <w:uiPriority w:val="39"/>
    <w:pPr>
      <w:tabs>
        <w:tab w:val="left" w:pos="1050"/>
        <w:tab w:val="right" w:leader="dot" w:pos="8937"/>
      </w:tabs>
      <w:spacing w:line="300" w:lineRule="auto"/>
    </w:pPr>
    <w:rPr>
      <w:rFonts w:ascii="宋体" w:hAnsi="宋体"/>
      <w:b/>
      <w:sz w:val="24"/>
    </w:rPr>
  </w:style>
  <w:style w:type="paragraph" w:styleId="37">
    <w:name w:val="toc 4"/>
    <w:basedOn w:val="1"/>
    <w:next w:val="1"/>
    <w:qFormat/>
    <w:uiPriority w:val="0"/>
    <w:pPr>
      <w:ind w:left="1260" w:leftChars="600"/>
    </w:pPr>
  </w:style>
  <w:style w:type="paragraph" w:styleId="38">
    <w:name w:val="Subtitle"/>
    <w:basedOn w:val="1"/>
    <w:next w:val="1"/>
    <w:link w:val="302"/>
    <w:qFormat/>
    <w:uiPriority w:val="0"/>
    <w:pPr>
      <w:spacing w:before="240" w:after="60" w:line="312" w:lineRule="auto"/>
      <w:jc w:val="center"/>
      <w:outlineLvl w:val="1"/>
    </w:pPr>
    <w:rPr>
      <w:rFonts w:ascii="Calibri Light" w:hAnsi="Calibri Light" w:cs="黑体"/>
      <w:b/>
      <w:bCs/>
      <w:kern w:val="28"/>
      <w:sz w:val="32"/>
      <w:szCs w:val="32"/>
    </w:rPr>
  </w:style>
  <w:style w:type="paragraph" w:styleId="39">
    <w:name w:val="List"/>
    <w:basedOn w:val="1"/>
    <w:unhideWhenUsed/>
    <w:qFormat/>
    <w:uiPriority w:val="0"/>
    <w:pPr>
      <w:adjustRightInd w:val="0"/>
      <w:spacing w:line="360" w:lineRule="atLeast"/>
      <w:ind w:left="420" w:hanging="420"/>
      <w:jc w:val="left"/>
    </w:pPr>
    <w:rPr>
      <w:rFonts w:ascii="宋体"/>
      <w:kern w:val="0"/>
      <w:sz w:val="24"/>
      <w:szCs w:val="20"/>
    </w:rPr>
  </w:style>
  <w:style w:type="paragraph" w:styleId="40">
    <w:name w:val="footnote text"/>
    <w:basedOn w:val="1"/>
    <w:unhideWhenUsed/>
    <w:qFormat/>
    <w:uiPriority w:val="99"/>
    <w:pPr>
      <w:snapToGrid w:val="0"/>
      <w:jc w:val="left"/>
    </w:pPr>
    <w:rPr>
      <w:sz w:val="18"/>
    </w:rPr>
  </w:style>
  <w:style w:type="paragraph" w:styleId="41">
    <w:name w:val="toc 6"/>
    <w:basedOn w:val="1"/>
    <w:next w:val="1"/>
    <w:qFormat/>
    <w:uiPriority w:val="0"/>
    <w:pPr>
      <w:ind w:left="2100" w:leftChars="1000"/>
    </w:pPr>
  </w:style>
  <w:style w:type="paragraph" w:styleId="42">
    <w:name w:val="Body Text Indent 3"/>
    <w:basedOn w:val="1"/>
    <w:link w:val="9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3">
    <w:name w:val="toc 2"/>
    <w:basedOn w:val="1"/>
    <w:next w:val="1"/>
    <w:qFormat/>
    <w:uiPriority w:val="39"/>
    <w:pPr>
      <w:tabs>
        <w:tab w:val="right" w:leader="dot" w:pos="8937"/>
      </w:tabs>
      <w:spacing w:line="312" w:lineRule="auto"/>
      <w:ind w:left="420" w:leftChars="200"/>
    </w:pPr>
  </w:style>
  <w:style w:type="paragraph" w:styleId="44">
    <w:name w:val="toc 9"/>
    <w:basedOn w:val="1"/>
    <w:next w:val="1"/>
    <w:qFormat/>
    <w:uiPriority w:val="0"/>
    <w:pPr>
      <w:ind w:left="3360" w:leftChars="1600"/>
    </w:pPr>
  </w:style>
  <w:style w:type="paragraph" w:styleId="45">
    <w:name w:val="Body Text 2"/>
    <w:basedOn w:val="1"/>
    <w:link w:val="328"/>
    <w:unhideWhenUsed/>
    <w:qFormat/>
    <w:uiPriority w:val="0"/>
    <w:pPr>
      <w:spacing w:line="300" w:lineRule="auto"/>
    </w:pPr>
    <w:rPr>
      <w:rFonts w:ascii="幼圆" w:hAnsi="Calibri" w:eastAsia="幼圆"/>
      <w:sz w:val="24"/>
    </w:rPr>
  </w:style>
  <w:style w:type="paragraph" w:styleId="46">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8">
    <w:name w:val="index 1"/>
    <w:basedOn w:val="1"/>
    <w:next w:val="1"/>
    <w:qFormat/>
    <w:uiPriority w:val="0"/>
    <w:rPr>
      <w:szCs w:val="20"/>
    </w:rPr>
  </w:style>
  <w:style w:type="paragraph" w:styleId="49">
    <w:name w:val="Title"/>
    <w:basedOn w:val="1"/>
    <w:link w:val="95"/>
    <w:qFormat/>
    <w:uiPriority w:val="0"/>
    <w:pPr>
      <w:jc w:val="center"/>
      <w:outlineLvl w:val="0"/>
    </w:pPr>
    <w:rPr>
      <w:b/>
      <w:sz w:val="32"/>
      <w:szCs w:val="20"/>
    </w:rPr>
  </w:style>
  <w:style w:type="paragraph" w:styleId="50">
    <w:name w:val="annotation subject"/>
    <w:basedOn w:val="16"/>
    <w:next w:val="16"/>
    <w:link w:val="96"/>
    <w:qFormat/>
    <w:uiPriority w:val="0"/>
    <w:rPr>
      <w:b/>
      <w:bCs/>
    </w:rPr>
  </w:style>
  <w:style w:type="paragraph" w:styleId="51">
    <w:name w:val="Body Text First Indent"/>
    <w:basedOn w:val="21"/>
    <w:link w:val="280"/>
    <w:qFormat/>
    <w:uiPriority w:val="99"/>
    <w:pPr>
      <w:tabs>
        <w:tab w:val="clear" w:pos="567"/>
      </w:tabs>
      <w:spacing w:before="0" w:after="120" w:line="240" w:lineRule="auto"/>
      <w:ind w:firstLine="420" w:firstLineChars="100"/>
    </w:pPr>
    <w:rPr>
      <w:rFonts w:ascii="Times New Roman" w:hAnsi="Times New Roman"/>
      <w:sz w:val="21"/>
    </w:rPr>
  </w:style>
  <w:style w:type="paragraph" w:styleId="52">
    <w:name w:val="Body Text First Indent 2"/>
    <w:basedOn w:val="23"/>
    <w:next w:val="1"/>
    <w:link w:val="131"/>
    <w:qFormat/>
    <w:uiPriority w:val="0"/>
    <w:pPr>
      <w:spacing w:after="120" w:line="480" w:lineRule="exact"/>
      <w:ind w:left="420" w:leftChars="200" w:firstLine="420" w:firstLineChars="200"/>
    </w:pPr>
    <w:rPr>
      <w:szCs w:val="20"/>
    </w:rPr>
  </w:style>
  <w:style w:type="table" w:styleId="54">
    <w:name w:val="Table Grid"/>
    <w:basedOn w:val="5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55">
    <w:name w:val="Medium Grid 1 Accent 2"/>
    <w:basedOn w:val="5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styleId="57">
    <w:name w:val="Strong"/>
    <w:qFormat/>
    <w:uiPriority w:val="0"/>
    <w:rPr>
      <w:b/>
      <w:bCs/>
    </w:rPr>
  </w:style>
  <w:style w:type="character" w:styleId="58">
    <w:name w:val="page number"/>
    <w:qFormat/>
    <w:uiPriority w:val="0"/>
  </w:style>
  <w:style w:type="character" w:styleId="59">
    <w:name w:val="FollowedHyperlink"/>
    <w:qFormat/>
    <w:uiPriority w:val="0"/>
    <w:rPr>
      <w:color w:val="800080"/>
      <w:u w:val="single"/>
    </w:rPr>
  </w:style>
  <w:style w:type="character" w:styleId="60">
    <w:name w:val="Emphasis"/>
    <w:qFormat/>
    <w:uiPriority w:val="0"/>
    <w:rPr>
      <w:color w:val="CC0033"/>
    </w:rPr>
  </w:style>
  <w:style w:type="character" w:styleId="61">
    <w:name w:val="Hyperlink"/>
    <w:qFormat/>
    <w:uiPriority w:val="99"/>
    <w:rPr>
      <w:color w:val="0000FF"/>
      <w:u w:val="single"/>
    </w:rPr>
  </w:style>
  <w:style w:type="character" w:styleId="62">
    <w:name w:val="annotation reference"/>
    <w:qFormat/>
    <w:uiPriority w:val="0"/>
    <w:rPr>
      <w:sz w:val="21"/>
      <w:szCs w:val="21"/>
    </w:rPr>
  </w:style>
  <w:style w:type="character" w:styleId="63">
    <w:name w:val="HTML Cite"/>
    <w:qFormat/>
    <w:uiPriority w:val="0"/>
    <w:rPr>
      <w:i/>
      <w:iCs/>
    </w:rPr>
  </w:style>
  <w:style w:type="character" w:styleId="64">
    <w:name w:val="footnote reference"/>
    <w:basedOn w:val="56"/>
    <w:unhideWhenUsed/>
    <w:qFormat/>
    <w:uiPriority w:val="99"/>
    <w:rPr>
      <w:vertAlign w:val="superscript"/>
    </w:rPr>
  </w:style>
  <w:style w:type="paragraph" w:customStyle="1" w:styleId="65">
    <w:name w:val="_Style 6"/>
    <w:basedOn w:val="1"/>
    <w:qFormat/>
    <w:uiPriority w:val="0"/>
    <w:pPr>
      <w:ind w:firstLine="420" w:firstLineChars="200"/>
    </w:pPr>
    <w:rPr>
      <w:rFonts w:ascii="Calibri" w:hAnsi="Calibri"/>
      <w:szCs w:val="22"/>
    </w:rPr>
  </w:style>
  <w:style w:type="paragraph" w:styleId="66">
    <w:name w:val="List Paragraph"/>
    <w:basedOn w:val="1"/>
    <w:link w:val="124"/>
    <w:qFormat/>
    <w:uiPriority w:val="34"/>
    <w:pPr>
      <w:ind w:firstLine="420" w:firstLineChars="200"/>
    </w:pPr>
    <w:rPr>
      <w:rFonts w:ascii="Calibri" w:hAnsi="Calibri"/>
      <w:szCs w:val="22"/>
    </w:rPr>
  </w:style>
  <w:style w:type="paragraph" w:customStyle="1" w:styleId="6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68">
    <w:name w:val="font71"/>
    <w:basedOn w:val="56"/>
    <w:qFormat/>
    <w:uiPriority w:val="0"/>
    <w:rPr>
      <w:rFonts w:hint="default" w:ascii="Arial" w:hAnsi="Arial" w:cs="Arial"/>
      <w:b/>
      <w:color w:val="000000"/>
      <w:sz w:val="40"/>
      <w:szCs w:val="40"/>
      <w:u w:val="none"/>
    </w:rPr>
  </w:style>
  <w:style w:type="character" w:customStyle="1" w:styleId="69">
    <w:name w:val="font61"/>
    <w:basedOn w:val="56"/>
    <w:qFormat/>
    <w:uiPriority w:val="0"/>
    <w:rPr>
      <w:rFonts w:hint="eastAsia" w:ascii="宋体" w:hAnsi="宋体" w:eastAsia="宋体" w:cs="宋体"/>
      <w:b/>
      <w:color w:val="000000"/>
      <w:sz w:val="40"/>
      <w:szCs w:val="40"/>
      <w:u w:val="none"/>
    </w:rPr>
  </w:style>
  <w:style w:type="character" w:customStyle="1" w:styleId="70">
    <w:name w:val="font91"/>
    <w:basedOn w:val="56"/>
    <w:qFormat/>
    <w:uiPriority w:val="0"/>
    <w:rPr>
      <w:rFonts w:hint="eastAsia" w:ascii="宋体" w:hAnsi="宋体" w:eastAsia="宋体" w:cs="宋体"/>
      <w:color w:val="000000"/>
      <w:sz w:val="20"/>
      <w:szCs w:val="20"/>
      <w:u w:val="none"/>
      <w:vertAlign w:val="superscript"/>
    </w:rPr>
  </w:style>
  <w:style w:type="character" w:customStyle="1" w:styleId="71">
    <w:name w:val="font121"/>
    <w:basedOn w:val="56"/>
    <w:qFormat/>
    <w:uiPriority w:val="0"/>
    <w:rPr>
      <w:rFonts w:hint="eastAsia" w:ascii="宋体" w:hAnsi="宋体" w:eastAsia="宋体" w:cs="宋体"/>
      <w:color w:val="FF0000"/>
      <w:sz w:val="20"/>
      <w:szCs w:val="20"/>
      <w:u w:val="none"/>
    </w:rPr>
  </w:style>
  <w:style w:type="character" w:customStyle="1" w:styleId="72">
    <w:name w:val="font31"/>
    <w:basedOn w:val="56"/>
    <w:qFormat/>
    <w:uiPriority w:val="0"/>
    <w:rPr>
      <w:rFonts w:hint="eastAsia" w:ascii="宋体" w:hAnsi="宋体" w:eastAsia="宋体" w:cs="宋体"/>
      <w:b/>
      <w:color w:val="000000"/>
      <w:sz w:val="20"/>
      <w:szCs w:val="20"/>
      <w:u w:val="none"/>
    </w:rPr>
  </w:style>
  <w:style w:type="character" w:customStyle="1" w:styleId="73">
    <w:name w:val="font111"/>
    <w:basedOn w:val="56"/>
    <w:qFormat/>
    <w:uiPriority w:val="0"/>
    <w:rPr>
      <w:rFonts w:hint="eastAsia" w:ascii="宋体" w:hAnsi="宋体" w:eastAsia="宋体" w:cs="宋体"/>
      <w:color w:val="000000"/>
      <w:sz w:val="20"/>
      <w:szCs w:val="20"/>
      <w:u w:val="none"/>
      <w:vertAlign w:val="superscript"/>
    </w:rPr>
  </w:style>
  <w:style w:type="character" w:customStyle="1" w:styleId="74">
    <w:name w:val="font01"/>
    <w:basedOn w:val="56"/>
    <w:qFormat/>
    <w:uiPriority w:val="0"/>
    <w:rPr>
      <w:rFonts w:hint="eastAsia" w:ascii="宋体" w:hAnsi="宋体" w:eastAsia="宋体" w:cs="宋体"/>
      <w:color w:val="000000"/>
      <w:sz w:val="24"/>
      <w:szCs w:val="24"/>
      <w:u w:val="none"/>
    </w:rPr>
  </w:style>
  <w:style w:type="character" w:customStyle="1" w:styleId="75">
    <w:name w:val="font101"/>
    <w:basedOn w:val="56"/>
    <w:qFormat/>
    <w:uiPriority w:val="0"/>
    <w:rPr>
      <w:rFonts w:hint="eastAsia" w:ascii="宋体" w:hAnsi="宋体" w:eastAsia="宋体" w:cs="宋体"/>
      <w:color w:val="000000"/>
      <w:sz w:val="24"/>
      <w:szCs w:val="24"/>
      <w:u w:val="none"/>
      <w:vertAlign w:val="superscript"/>
    </w:rPr>
  </w:style>
  <w:style w:type="character" w:customStyle="1" w:styleId="76">
    <w:name w:val="font11"/>
    <w:qFormat/>
    <w:uiPriority w:val="0"/>
    <w:rPr>
      <w:rFonts w:hint="eastAsia" w:ascii="宋体" w:hAnsi="宋体" w:eastAsia="宋体" w:cs="宋体"/>
      <w:color w:val="000000"/>
      <w:sz w:val="21"/>
      <w:szCs w:val="21"/>
      <w:u w:val="none"/>
    </w:rPr>
  </w:style>
  <w:style w:type="character" w:customStyle="1" w:styleId="77">
    <w:name w:val="标题 1 字符"/>
    <w:basedOn w:val="56"/>
    <w:link w:val="3"/>
    <w:qFormat/>
    <w:uiPriority w:val="0"/>
    <w:rPr>
      <w:rFonts w:ascii="宋体" w:hAnsi="Times New Roman"/>
      <w:b/>
      <w:kern w:val="44"/>
      <w:sz w:val="32"/>
    </w:rPr>
  </w:style>
  <w:style w:type="character" w:customStyle="1" w:styleId="78">
    <w:name w:val="标题 4 字符"/>
    <w:basedOn w:val="56"/>
    <w:link w:val="6"/>
    <w:qFormat/>
    <w:uiPriority w:val="0"/>
    <w:rPr>
      <w:rFonts w:ascii="Times New Roman" w:hAnsi="Times New Roman"/>
      <w:sz w:val="24"/>
    </w:rPr>
  </w:style>
  <w:style w:type="character" w:customStyle="1" w:styleId="79">
    <w:name w:val="标题 5 字符"/>
    <w:basedOn w:val="56"/>
    <w:link w:val="7"/>
    <w:qFormat/>
    <w:uiPriority w:val="9"/>
    <w:rPr>
      <w:rFonts w:ascii="Times New Roman" w:hAnsi="Times New Roman"/>
      <w:b/>
      <w:sz w:val="28"/>
    </w:rPr>
  </w:style>
  <w:style w:type="character" w:customStyle="1" w:styleId="80">
    <w:name w:val="标题 6 字符"/>
    <w:basedOn w:val="56"/>
    <w:link w:val="8"/>
    <w:qFormat/>
    <w:uiPriority w:val="9"/>
    <w:rPr>
      <w:rFonts w:ascii="Arial" w:hAnsi="Arial" w:eastAsia="黑体"/>
      <w:b/>
      <w:sz w:val="24"/>
    </w:rPr>
  </w:style>
  <w:style w:type="character" w:customStyle="1" w:styleId="81">
    <w:name w:val="标题 7 字符"/>
    <w:basedOn w:val="56"/>
    <w:link w:val="9"/>
    <w:qFormat/>
    <w:uiPriority w:val="9"/>
    <w:rPr>
      <w:rFonts w:ascii="Times New Roman" w:hAnsi="Times New Roman"/>
      <w:b/>
      <w:sz w:val="24"/>
    </w:rPr>
  </w:style>
  <w:style w:type="character" w:customStyle="1" w:styleId="82">
    <w:name w:val="标题 8 字符"/>
    <w:basedOn w:val="56"/>
    <w:link w:val="10"/>
    <w:qFormat/>
    <w:uiPriority w:val="0"/>
    <w:rPr>
      <w:rFonts w:ascii="Arial" w:hAnsi="Arial" w:eastAsia="黑体"/>
      <w:sz w:val="24"/>
    </w:rPr>
  </w:style>
  <w:style w:type="character" w:customStyle="1" w:styleId="83">
    <w:name w:val="标题 9 字符"/>
    <w:basedOn w:val="56"/>
    <w:link w:val="11"/>
    <w:qFormat/>
    <w:uiPriority w:val="0"/>
    <w:rPr>
      <w:rFonts w:ascii="Arial" w:hAnsi="Arial" w:eastAsia="黑体"/>
      <w:sz w:val="21"/>
    </w:rPr>
  </w:style>
  <w:style w:type="character" w:customStyle="1" w:styleId="84">
    <w:name w:val="文档结构图 字符"/>
    <w:basedOn w:val="56"/>
    <w:link w:val="15"/>
    <w:qFormat/>
    <w:uiPriority w:val="99"/>
    <w:rPr>
      <w:rFonts w:ascii="Times New Roman" w:hAnsi="Times New Roman"/>
      <w:kern w:val="2"/>
      <w:sz w:val="21"/>
      <w:szCs w:val="24"/>
      <w:shd w:val="clear" w:color="auto" w:fill="000080"/>
    </w:rPr>
  </w:style>
  <w:style w:type="character" w:customStyle="1" w:styleId="85">
    <w:name w:val="批注文字 字符"/>
    <w:basedOn w:val="56"/>
    <w:qFormat/>
    <w:uiPriority w:val="0"/>
    <w:rPr>
      <w:rFonts w:ascii="Times New Roman" w:hAnsi="Times New Roman"/>
      <w:kern w:val="2"/>
      <w:sz w:val="21"/>
      <w:szCs w:val="24"/>
    </w:rPr>
  </w:style>
  <w:style w:type="character" w:customStyle="1" w:styleId="86">
    <w:name w:val="正文文本 3 字符"/>
    <w:basedOn w:val="56"/>
    <w:link w:val="19"/>
    <w:qFormat/>
    <w:uiPriority w:val="0"/>
    <w:rPr>
      <w:rFonts w:ascii="Times New Roman" w:hAnsi="Times New Roman"/>
      <w:kern w:val="2"/>
      <w:sz w:val="16"/>
      <w:szCs w:val="16"/>
    </w:rPr>
  </w:style>
  <w:style w:type="character" w:customStyle="1" w:styleId="87">
    <w:name w:val="纯文本 字符"/>
    <w:basedOn w:val="56"/>
    <w:qFormat/>
    <w:uiPriority w:val="99"/>
    <w:rPr>
      <w:rFonts w:hAnsi="Courier New" w:cs="Courier New" w:asciiTheme="minorEastAsia" w:eastAsiaTheme="minorEastAsia"/>
      <w:kern w:val="2"/>
      <w:sz w:val="21"/>
      <w:szCs w:val="24"/>
    </w:rPr>
  </w:style>
  <w:style w:type="character" w:customStyle="1" w:styleId="88">
    <w:name w:val="日期 字符"/>
    <w:basedOn w:val="56"/>
    <w:link w:val="31"/>
    <w:qFormat/>
    <w:uiPriority w:val="99"/>
    <w:rPr>
      <w:rFonts w:ascii="仿宋_GB2312" w:hAnsi="宋体" w:eastAsia="仿宋_GB2312"/>
      <w:color w:val="000000"/>
      <w:kern w:val="2"/>
      <w:sz w:val="24"/>
      <w:szCs w:val="24"/>
    </w:rPr>
  </w:style>
  <w:style w:type="character" w:customStyle="1" w:styleId="89">
    <w:name w:val="正文文本缩进 2 字符"/>
    <w:basedOn w:val="56"/>
    <w:link w:val="32"/>
    <w:qFormat/>
    <w:uiPriority w:val="99"/>
    <w:rPr>
      <w:rFonts w:ascii="仿宋_GB2312" w:hAnsi="Times New Roman" w:eastAsia="仿宋_GB2312"/>
      <w:kern w:val="2"/>
      <w:sz w:val="24"/>
      <w:szCs w:val="24"/>
    </w:rPr>
  </w:style>
  <w:style w:type="character" w:customStyle="1" w:styleId="90">
    <w:name w:val="批注框文本 字符"/>
    <w:basedOn w:val="56"/>
    <w:link w:val="33"/>
    <w:qFormat/>
    <w:uiPriority w:val="99"/>
    <w:rPr>
      <w:rFonts w:ascii="Times New Roman" w:hAnsi="Times New Roman"/>
      <w:kern w:val="2"/>
      <w:sz w:val="18"/>
      <w:szCs w:val="18"/>
    </w:rPr>
  </w:style>
  <w:style w:type="character" w:customStyle="1" w:styleId="91">
    <w:name w:val="页脚 字符"/>
    <w:basedOn w:val="56"/>
    <w:link w:val="34"/>
    <w:qFormat/>
    <w:uiPriority w:val="99"/>
    <w:rPr>
      <w:rFonts w:ascii="宋体" w:hAnsi="Times New Roman"/>
      <w:sz w:val="18"/>
    </w:rPr>
  </w:style>
  <w:style w:type="character" w:customStyle="1" w:styleId="92">
    <w:name w:val="页眉 字符"/>
    <w:basedOn w:val="56"/>
    <w:link w:val="35"/>
    <w:qFormat/>
    <w:uiPriority w:val="99"/>
    <w:rPr>
      <w:rFonts w:ascii="Times New Roman" w:hAnsi="Times New Roman"/>
      <w:kern w:val="2"/>
      <w:sz w:val="18"/>
      <w:szCs w:val="18"/>
    </w:rPr>
  </w:style>
  <w:style w:type="character" w:customStyle="1" w:styleId="93">
    <w:name w:val="正文文本缩进 3 字符"/>
    <w:basedOn w:val="56"/>
    <w:link w:val="42"/>
    <w:qFormat/>
    <w:uiPriority w:val="99"/>
    <w:rPr>
      <w:rFonts w:ascii="宋体" w:hAnsi="Times New Roman"/>
      <w:sz w:val="24"/>
    </w:rPr>
  </w:style>
  <w:style w:type="character" w:customStyle="1" w:styleId="94">
    <w:name w:val="HTML 预设格式 字符"/>
    <w:basedOn w:val="56"/>
    <w:link w:val="46"/>
    <w:qFormat/>
    <w:uiPriority w:val="0"/>
    <w:rPr>
      <w:rFonts w:ascii="宋体" w:hAnsi="宋体" w:cs="宋体"/>
      <w:sz w:val="24"/>
      <w:szCs w:val="24"/>
    </w:rPr>
  </w:style>
  <w:style w:type="character" w:customStyle="1" w:styleId="95">
    <w:name w:val="标题 字符"/>
    <w:basedOn w:val="56"/>
    <w:link w:val="49"/>
    <w:qFormat/>
    <w:uiPriority w:val="0"/>
    <w:rPr>
      <w:rFonts w:ascii="Times New Roman" w:hAnsi="Times New Roman"/>
      <w:b/>
      <w:kern w:val="2"/>
      <w:sz w:val="32"/>
    </w:rPr>
  </w:style>
  <w:style w:type="character" w:customStyle="1" w:styleId="96">
    <w:name w:val="批注主题 字符"/>
    <w:basedOn w:val="85"/>
    <w:link w:val="50"/>
    <w:qFormat/>
    <w:uiPriority w:val="99"/>
    <w:rPr>
      <w:rFonts w:ascii="Times New Roman" w:hAnsi="Times New Roman"/>
      <w:b/>
      <w:bCs/>
      <w:kern w:val="2"/>
      <w:sz w:val="21"/>
      <w:szCs w:val="24"/>
    </w:rPr>
  </w:style>
  <w:style w:type="character" w:customStyle="1" w:styleId="97">
    <w:name w:val="chanpin拷贝"/>
    <w:qFormat/>
    <w:uiPriority w:val="0"/>
  </w:style>
  <w:style w:type="character" w:customStyle="1" w:styleId="98">
    <w:name w:val="段1 Char"/>
    <w:qFormat/>
    <w:uiPriority w:val="0"/>
    <w:rPr>
      <w:rFonts w:ascii="宋体" w:eastAsia="宋体"/>
      <w:sz w:val="24"/>
      <w:lang w:val="en-US" w:eastAsia="zh-CN" w:bidi="ar-SA"/>
    </w:rPr>
  </w:style>
  <w:style w:type="character" w:customStyle="1" w:styleId="99">
    <w:name w:val="正文格式 Char"/>
    <w:link w:val="100"/>
    <w:qFormat/>
    <w:locked/>
    <w:uiPriority w:val="0"/>
    <w:rPr>
      <w:rFonts w:ascii="宋体" w:hAnsi="宋体"/>
      <w:sz w:val="24"/>
      <w:szCs w:val="24"/>
      <w:lang w:val="en-GB"/>
    </w:rPr>
  </w:style>
  <w:style w:type="paragraph" w:customStyle="1" w:styleId="100">
    <w:name w:val="正文格式"/>
    <w:basedOn w:val="1"/>
    <w:link w:val="99"/>
    <w:qFormat/>
    <w:uiPriority w:val="0"/>
    <w:pPr>
      <w:spacing w:beforeLines="50" w:line="360" w:lineRule="auto"/>
      <w:ind w:firstLine="480" w:firstLineChars="200"/>
    </w:pPr>
    <w:rPr>
      <w:rFonts w:ascii="宋体" w:hAnsi="宋体"/>
      <w:kern w:val="0"/>
      <w:sz w:val="24"/>
      <w:lang w:val="en-GB"/>
    </w:rPr>
  </w:style>
  <w:style w:type="character" w:customStyle="1" w:styleId="101">
    <w:name w:val="正文表格 Char"/>
    <w:link w:val="102"/>
    <w:qFormat/>
    <w:uiPriority w:val="0"/>
    <w:rPr>
      <w:rFonts w:ascii="宋体" w:hAnsi="宋体"/>
      <w:color w:val="000000"/>
      <w:kern w:val="2"/>
      <w:sz w:val="21"/>
      <w:szCs w:val="21"/>
    </w:rPr>
  </w:style>
  <w:style w:type="paragraph" w:customStyle="1" w:styleId="102">
    <w:name w:val="正文表格"/>
    <w:basedOn w:val="1"/>
    <w:link w:val="101"/>
    <w:qFormat/>
    <w:uiPriority w:val="0"/>
    <w:pPr>
      <w:adjustRightInd w:val="0"/>
      <w:snapToGrid w:val="0"/>
      <w:jc w:val="left"/>
    </w:pPr>
    <w:rPr>
      <w:rFonts w:ascii="宋体" w:hAnsi="宋体"/>
      <w:color w:val="000000"/>
      <w:szCs w:val="21"/>
    </w:rPr>
  </w:style>
  <w:style w:type="character" w:customStyle="1" w:styleId="103">
    <w:name w:val="页脚 Char"/>
    <w:qFormat/>
    <w:uiPriority w:val="0"/>
    <w:rPr>
      <w:rFonts w:ascii="宋体" w:eastAsia="宋体"/>
      <w:sz w:val="18"/>
      <w:lang w:val="en-US" w:eastAsia="zh-CN" w:bidi="ar-SA"/>
    </w:rPr>
  </w:style>
  <w:style w:type="character" w:customStyle="1" w:styleId="104">
    <w:name w:val="标题 3 字符"/>
    <w:link w:val="4"/>
    <w:qFormat/>
    <w:uiPriority w:val="0"/>
    <w:rPr>
      <w:rFonts w:ascii="宋体" w:hAnsi="Times New Roman"/>
      <w:b/>
      <w:sz w:val="24"/>
      <w:u w:val="single"/>
    </w:rPr>
  </w:style>
  <w:style w:type="character" w:customStyle="1" w:styleId="105">
    <w:name w:val="标题 2 字符"/>
    <w:link w:val="2"/>
    <w:qFormat/>
    <w:uiPriority w:val="0"/>
    <w:rPr>
      <w:rFonts w:ascii="Arial" w:hAnsi="Arial" w:eastAsia="黑体"/>
      <w:b/>
      <w:sz w:val="30"/>
    </w:rPr>
  </w:style>
  <w:style w:type="character" w:customStyle="1" w:styleId="106">
    <w:name w:val="页眉 Char"/>
    <w:qFormat/>
    <w:uiPriority w:val="0"/>
    <w:rPr>
      <w:rFonts w:eastAsia="宋体"/>
      <w:kern w:val="2"/>
      <w:sz w:val="18"/>
      <w:szCs w:val="18"/>
      <w:lang w:val="en-US" w:eastAsia="zh-CN" w:bidi="ar-SA"/>
    </w:rPr>
  </w:style>
  <w:style w:type="character" w:customStyle="1" w:styleId="107">
    <w:name w:val="注释 Char"/>
    <w:link w:val="108"/>
    <w:qFormat/>
    <w:uiPriority w:val="0"/>
    <w:rPr>
      <w:rFonts w:ascii="宋体" w:hAnsi="宋体"/>
      <w:kern w:val="2"/>
      <w:sz w:val="21"/>
      <w:szCs w:val="21"/>
    </w:rPr>
  </w:style>
  <w:style w:type="paragraph" w:customStyle="1" w:styleId="108">
    <w:name w:val="注释"/>
    <w:basedOn w:val="1"/>
    <w:link w:val="107"/>
    <w:qFormat/>
    <w:uiPriority w:val="0"/>
    <w:pPr>
      <w:adjustRightInd w:val="0"/>
      <w:snapToGrid w:val="0"/>
      <w:ind w:left="420" w:hanging="420" w:hangingChars="200"/>
      <w:jc w:val="left"/>
    </w:pPr>
    <w:rPr>
      <w:rFonts w:ascii="宋体" w:hAnsi="宋体"/>
      <w:szCs w:val="21"/>
    </w:rPr>
  </w:style>
  <w:style w:type="character" w:customStyle="1" w:styleId="109">
    <w:name w:val="正文文本缩进 Char"/>
    <w:qFormat/>
    <w:uiPriority w:val="0"/>
    <w:rPr>
      <w:rFonts w:eastAsia="宋体"/>
      <w:kern w:val="2"/>
      <w:sz w:val="24"/>
      <w:szCs w:val="24"/>
      <w:lang w:val="en-US" w:eastAsia="zh-CN" w:bidi="ar-SA"/>
    </w:rPr>
  </w:style>
  <w:style w:type="character" w:customStyle="1" w:styleId="110">
    <w:name w:val="标题 3 Char"/>
    <w:qFormat/>
    <w:uiPriority w:val="0"/>
    <w:rPr>
      <w:rFonts w:ascii="宋体" w:eastAsia="宋体"/>
      <w:b/>
      <w:sz w:val="24"/>
      <w:u w:val="single"/>
      <w:lang w:val="en-US" w:eastAsia="zh-CN" w:bidi="ar-SA"/>
    </w:rPr>
  </w:style>
  <w:style w:type="character" w:customStyle="1" w:styleId="111">
    <w:name w:val="纯文本 字符2"/>
    <w:link w:val="29"/>
    <w:qFormat/>
    <w:uiPriority w:val="0"/>
    <w:rPr>
      <w:rFonts w:ascii="宋体" w:hAnsi="Courier New"/>
      <w:kern w:val="2"/>
      <w:sz w:val="21"/>
    </w:rPr>
  </w:style>
  <w:style w:type="character" w:customStyle="1" w:styleId="112">
    <w:name w:val="普通文字1 Char1"/>
    <w:qFormat/>
    <w:uiPriority w:val="0"/>
    <w:rPr>
      <w:rFonts w:ascii="宋体" w:hAnsi="Courier New" w:eastAsia="宋体"/>
      <w:kern w:val="2"/>
      <w:sz w:val="21"/>
      <w:lang w:val="en-US" w:eastAsia="zh-CN" w:bidi="ar-SA"/>
    </w:rPr>
  </w:style>
  <w:style w:type="character" w:customStyle="1" w:styleId="113">
    <w:name w:val="locality"/>
    <w:qFormat/>
    <w:uiPriority w:val="0"/>
  </w:style>
  <w:style w:type="character" w:customStyle="1" w:styleId="114">
    <w:name w:val="正文重点 Char"/>
    <w:link w:val="115"/>
    <w:qFormat/>
    <w:uiPriority w:val="0"/>
    <w:rPr>
      <w:b/>
      <w:sz w:val="24"/>
    </w:rPr>
  </w:style>
  <w:style w:type="paragraph" w:customStyle="1" w:styleId="115">
    <w:name w:val="正文重点"/>
    <w:basedOn w:val="1"/>
    <w:link w:val="114"/>
    <w:qFormat/>
    <w:uiPriority w:val="0"/>
    <w:pPr>
      <w:adjustRightInd w:val="0"/>
      <w:spacing w:line="360" w:lineRule="auto"/>
      <w:ind w:firstLine="482" w:firstLineChars="200"/>
      <w:jc w:val="left"/>
      <w:textAlignment w:val="baseline"/>
    </w:pPr>
    <w:rPr>
      <w:rFonts w:ascii="Calibri" w:hAnsi="Calibri"/>
      <w:b/>
      <w:kern w:val="0"/>
      <w:sz w:val="24"/>
      <w:szCs w:val="20"/>
    </w:rPr>
  </w:style>
  <w:style w:type="character" w:customStyle="1" w:styleId="116">
    <w:name w:val="批注文字 字符1"/>
    <w:link w:val="16"/>
    <w:qFormat/>
    <w:uiPriority w:val="0"/>
    <w:rPr>
      <w:rFonts w:ascii="Times New Roman" w:hAnsi="Times New Roman"/>
      <w:kern w:val="2"/>
      <w:sz w:val="21"/>
      <w:szCs w:val="24"/>
    </w:rPr>
  </w:style>
  <w:style w:type="character" w:customStyle="1" w:styleId="117">
    <w:name w:val="正文小标题 Char"/>
    <w:link w:val="118"/>
    <w:qFormat/>
    <w:uiPriority w:val="0"/>
    <w:rPr>
      <w:rFonts w:ascii="宋体" w:hAnsi="宋体"/>
      <w:b/>
      <w:i/>
      <w:color w:val="FF0000"/>
      <w:kern w:val="2"/>
      <w:sz w:val="24"/>
    </w:rPr>
  </w:style>
  <w:style w:type="paragraph" w:customStyle="1" w:styleId="118">
    <w:name w:val="正文小标题"/>
    <w:basedOn w:val="1"/>
    <w:next w:val="5"/>
    <w:link w:val="11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19">
    <w:name w:val="正文缩进 字符"/>
    <w:link w:val="5"/>
    <w:qFormat/>
    <w:uiPriority w:val="0"/>
    <w:rPr>
      <w:rFonts w:ascii="宋体" w:hAnsi="Times New Roman"/>
      <w:kern w:val="2"/>
      <w:sz w:val="24"/>
      <w:szCs w:val="24"/>
    </w:rPr>
  </w:style>
  <w:style w:type="character" w:customStyle="1" w:styleId="120">
    <w:name w:val="列出段落 Char"/>
    <w:qFormat/>
    <w:uiPriority w:val="34"/>
    <w:rPr>
      <w:rFonts w:ascii="Calibri" w:hAnsi="Calibri" w:eastAsia="宋体"/>
      <w:kern w:val="2"/>
      <w:sz w:val="21"/>
      <w:szCs w:val="22"/>
      <w:lang w:val="en-US" w:eastAsia="zh-CN" w:bidi="ar-SA"/>
    </w:rPr>
  </w:style>
  <w:style w:type="character" w:customStyle="1" w:styleId="121">
    <w:name w:val="black1"/>
    <w:qFormat/>
    <w:uiPriority w:val="0"/>
    <w:rPr>
      <w:color w:val="000000"/>
    </w:rPr>
  </w:style>
  <w:style w:type="character" w:customStyle="1" w:styleId="122">
    <w:name w:val="apple-style-span"/>
    <w:qFormat/>
    <w:uiPriority w:val="0"/>
    <w:rPr>
      <w:rFonts w:cs="Times New Roman"/>
    </w:rPr>
  </w:style>
  <w:style w:type="character" w:customStyle="1" w:styleId="123">
    <w:name w:val="正文缩进 Char"/>
    <w:qFormat/>
    <w:uiPriority w:val="0"/>
    <w:rPr>
      <w:rFonts w:ascii="宋体" w:eastAsia="宋体"/>
      <w:kern w:val="2"/>
      <w:sz w:val="24"/>
      <w:szCs w:val="24"/>
      <w:lang w:val="en-US" w:eastAsia="zh-CN" w:bidi="ar-SA"/>
    </w:rPr>
  </w:style>
  <w:style w:type="character" w:customStyle="1" w:styleId="124">
    <w:name w:val="列出段落 字符"/>
    <w:link w:val="66"/>
    <w:qFormat/>
    <w:uiPriority w:val="34"/>
    <w:rPr>
      <w:kern w:val="2"/>
      <w:sz w:val="21"/>
      <w:szCs w:val="22"/>
    </w:rPr>
  </w:style>
  <w:style w:type="character" w:customStyle="1" w:styleId="125">
    <w:name w:val="标题 Char"/>
    <w:qFormat/>
    <w:uiPriority w:val="99"/>
    <w:rPr>
      <w:b/>
      <w:kern w:val="2"/>
      <w:sz w:val="32"/>
    </w:rPr>
  </w:style>
  <w:style w:type="character" w:customStyle="1" w:styleId="126">
    <w:name w:val="纯文本 字符1"/>
    <w:qFormat/>
    <w:uiPriority w:val="0"/>
    <w:rPr>
      <w:rFonts w:ascii="宋体" w:hAnsi="Courier New"/>
    </w:rPr>
  </w:style>
  <w:style w:type="character" w:customStyle="1" w:styleId="127">
    <w:name w:val="标题 2 Char"/>
    <w:qFormat/>
    <w:uiPriority w:val="0"/>
    <w:rPr>
      <w:rFonts w:ascii="Arial" w:hAnsi="Arial" w:eastAsia="黑体"/>
      <w:b/>
      <w:sz w:val="30"/>
      <w:lang w:val="en-US" w:eastAsia="zh-CN" w:bidi="ar-SA"/>
    </w:rPr>
  </w:style>
  <w:style w:type="character" w:customStyle="1" w:styleId="128">
    <w:name w:val="标题 3 Char Char"/>
    <w:qFormat/>
    <w:uiPriority w:val="0"/>
    <w:rPr>
      <w:rFonts w:eastAsia="宋体"/>
      <w:b/>
      <w:bCs/>
      <w:kern w:val="2"/>
      <w:sz w:val="32"/>
      <w:szCs w:val="32"/>
      <w:lang w:val="en-US" w:eastAsia="zh-CN" w:bidi="ar-SA"/>
    </w:rPr>
  </w:style>
  <w:style w:type="character" w:customStyle="1" w:styleId="129">
    <w:name w:val="正文大标题 Char"/>
    <w:link w:val="130"/>
    <w:qFormat/>
    <w:uiPriority w:val="0"/>
    <w:rPr>
      <w:rFonts w:ascii="宋体" w:hAnsi="宋体"/>
      <w:b/>
      <w:color w:val="000000"/>
      <w:kern w:val="2"/>
      <w:sz w:val="28"/>
      <w:szCs w:val="21"/>
    </w:rPr>
  </w:style>
  <w:style w:type="paragraph" w:customStyle="1" w:styleId="130">
    <w:name w:val="正文大标题"/>
    <w:basedOn w:val="118"/>
    <w:next w:val="5"/>
    <w:link w:val="129"/>
    <w:qFormat/>
    <w:uiPriority w:val="0"/>
    <w:pPr>
      <w:jc w:val="center"/>
    </w:pPr>
    <w:rPr>
      <w:i w:val="0"/>
      <w:color w:val="000000"/>
      <w:sz w:val="28"/>
      <w:szCs w:val="21"/>
    </w:rPr>
  </w:style>
  <w:style w:type="character" w:customStyle="1" w:styleId="131">
    <w:name w:val="正文首行缩进 2 字符"/>
    <w:link w:val="52"/>
    <w:qFormat/>
    <w:uiPriority w:val="99"/>
    <w:rPr>
      <w:rFonts w:ascii="Times New Roman" w:hAnsi="Times New Roman"/>
      <w:kern w:val="2"/>
      <w:sz w:val="24"/>
    </w:rPr>
  </w:style>
  <w:style w:type="character" w:customStyle="1" w:styleId="132">
    <w:name w:val="title4"/>
    <w:qFormat/>
    <w:uiPriority w:val="0"/>
    <w:rPr>
      <w:b/>
      <w:bCs/>
      <w:color w:val="1D87B3"/>
      <w:sz w:val="15"/>
      <w:szCs w:val="15"/>
    </w:rPr>
  </w:style>
  <w:style w:type="character" w:customStyle="1" w:styleId="133">
    <w:name w:val="Char Char11"/>
    <w:qFormat/>
    <w:uiPriority w:val="0"/>
    <w:rPr>
      <w:rFonts w:ascii="宋体" w:eastAsia="宋体"/>
      <w:b/>
      <w:sz w:val="24"/>
      <w:u w:val="single"/>
      <w:lang w:val="en-US" w:eastAsia="zh-CN" w:bidi="ar-SA"/>
    </w:rPr>
  </w:style>
  <w:style w:type="character" w:customStyle="1" w:styleId="134">
    <w:name w:val="正文缩进 Char Char"/>
    <w:link w:val="135"/>
    <w:qFormat/>
    <w:uiPriority w:val="0"/>
    <w:rPr>
      <w:rFonts w:ascii="宋体"/>
      <w:snapToGrid w:val="0"/>
      <w:color w:val="000000"/>
      <w:kern w:val="28"/>
      <w:sz w:val="28"/>
    </w:rPr>
  </w:style>
  <w:style w:type="paragraph" w:customStyle="1" w:styleId="135">
    <w:name w:val="正文缩进1"/>
    <w:basedOn w:val="1"/>
    <w:link w:val="134"/>
    <w:qFormat/>
    <w:uiPriority w:val="0"/>
    <w:pPr>
      <w:widowControl/>
      <w:adjustRightInd w:val="0"/>
      <w:snapToGrid w:val="0"/>
      <w:spacing w:line="480" w:lineRule="exact"/>
      <w:ind w:firstLine="567"/>
    </w:pPr>
    <w:rPr>
      <w:rFonts w:ascii="宋体" w:hAnsi="Calibri"/>
      <w:snapToGrid w:val="0"/>
      <w:color w:val="000000"/>
      <w:kern w:val="28"/>
      <w:sz w:val="28"/>
      <w:szCs w:val="20"/>
    </w:rPr>
  </w:style>
  <w:style w:type="character" w:customStyle="1" w:styleId="136">
    <w:name w:val="批注文字 Char"/>
    <w:qFormat/>
    <w:uiPriority w:val="99"/>
    <w:rPr>
      <w:kern w:val="2"/>
      <w:sz w:val="21"/>
      <w:szCs w:val="24"/>
    </w:rPr>
  </w:style>
  <w:style w:type="character" w:customStyle="1" w:styleId="137">
    <w:name w:val="txt"/>
    <w:qFormat/>
    <w:uiPriority w:val="0"/>
  </w:style>
  <w:style w:type="character" w:customStyle="1" w:styleId="138">
    <w:name w:val="标题 2 Char Char"/>
    <w:qFormat/>
    <w:uiPriority w:val="0"/>
    <w:rPr>
      <w:rFonts w:ascii="Arial" w:hAnsi="Arial" w:eastAsia="黑体"/>
      <w:b/>
      <w:bCs/>
      <w:kern w:val="2"/>
      <w:sz w:val="32"/>
      <w:szCs w:val="32"/>
      <w:lang w:val="en-US" w:eastAsia="zh-CN" w:bidi="ar-SA"/>
    </w:rPr>
  </w:style>
  <w:style w:type="character" w:customStyle="1" w:styleId="139">
    <w:name w:val="chanpin1"/>
    <w:qFormat/>
    <w:uiPriority w:val="0"/>
    <w:rPr>
      <w:rFonts w:hint="default" w:ascii="ˎ̥" w:hAnsi="ˎ̥"/>
      <w:color w:val="000000"/>
      <w:sz w:val="20"/>
      <w:szCs w:val="20"/>
      <w:u w:val="none"/>
    </w:rPr>
  </w:style>
  <w:style w:type="character" w:customStyle="1" w:styleId="140">
    <w:name w:val="正文文本缩进 Char1"/>
    <w:link w:val="141"/>
    <w:qFormat/>
    <w:uiPriority w:val="0"/>
    <w:rPr>
      <w:rFonts w:ascii="宋体" w:hAnsi="宋体"/>
      <w:sz w:val="24"/>
      <w:szCs w:val="24"/>
    </w:rPr>
  </w:style>
  <w:style w:type="paragraph" w:customStyle="1" w:styleId="141">
    <w:name w:val="正文文本缩进1"/>
    <w:basedOn w:val="1"/>
    <w:link w:val="140"/>
    <w:qFormat/>
    <w:uiPriority w:val="0"/>
    <w:pPr>
      <w:spacing w:line="480" w:lineRule="exact"/>
      <w:ind w:firstLine="480" w:firstLineChars="200"/>
    </w:pPr>
    <w:rPr>
      <w:rFonts w:ascii="宋体" w:hAnsi="宋体"/>
      <w:kern w:val="0"/>
      <w:sz w:val="24"/>
    </w:rPr>
  </w:style>
  <w:style w:type="character" w:customStyle="1" w:styleId="142">
    <w:name w:val="正文文本 字符"/>
    <w:link w:val="21"/>
    <w:qFormat/>
    <w:uiPriority w:val="99"/>
    <w:rPr>
      <w:rFonts w:ascii="宋体" w:hAnsi="宋体"/>
      <w:kern w:val="2"/>
      <w:sz w:val="24"/>
      <w:szCs w:val="24"/>
    </w:rPr>
  </w:style>
  <w:style w:type="character" w:customStyle="1" w:styleId="143">
    <w:name w:val="c21"/>
    <w:qFormat/>
    <w:uiPriority w:val="0"/>
    <w:rPr>
      <w:rFonts w:hint="default" w:ascii="ˎ̥" w:hAnsi="ˎ̥"/>
      <w:color w:val="000000"/>
      <w:sz w:val="20"/>
      <w:szCs w:val="20"/>
      <w:u w:val="none"/>
    </w:rPr>
  </w:style>
  <w:style w:type="character" w:customStyle="1" w:styleId="144">
    <w:name w:val="正文文本缩进 字符"/>
    <w:link w:val="23"/>
    <w:qFormat/>
    <w:uiPriority w:val="99"/>
    <w:rPr>
      <w:rFonts w:ascii="Times New Roman" w:hAnsi="Times New Roman"/>
      <w:kern w:val="2"/>
      <w:sz w:val="24"/>
      <w:szCs w:val="24"/>
    </w:rPr>
  </w:style>
  <w:style w:type="character" w:customStyle="1" w:styleId="145">
    <w:name w:val="中等深浅网格 1 - 强调文字颜色 2 Char"/>
    <w:link w:val="146"/>
    <w:qFormat/>
    <w:uiPriority w:val="0"/>
    <w:rPr>
      <w:kern w:val="2"/>
      <w:sz w:val="21"/>
      <w:szCs w:val="24"/>
      <w:lang w:val="zh-CN"/>
    </w:rPr>
  </w:style>
  <w:style w:type="paragraph" w:customStyle="1" w:styleId="146">
    <w:name w:val="1"/>
    <w:link w:val="145"/>
    <w:qFormat/>
    <w:uiPriority w:val="0"/>
    <w:rPr>
      <w:rFonts w:ascii="Calibri" w:hAnsi="Calibri" w:eastAsia="宋体" w:cs="Times New Roman"/>
      <w:kern w:val="2"/>
      <w:sz w:val="21"/>
      <w:szCs w:val="24"/>
      <w:lang w:val="zh-CN" w:eastAsia="zh-CN" w:bidi="ar-SA"/>
    </w:rPr>
  </w:style>
  <w:style w:type="character" w:customStyle="1" w:styleId="147">
    <w:name w:val="street-address"/>
    <w:qFormat/>
    <w:uiPriority w:val="0"/>
  </w:style>
  <w:style w:type="character" w:customStyle="1" w:styleId="148">
    <w:name w:val="Char Char111"/>
    <w:qFormat/>
    <w:uiPriority w:val="0"/>
    <w:rPr>
      <w:rFonts w:ascii="宋体" w:eastAsia="宋体"/>
      <w:b/>
      <w:sz w:val="24"/>
      <w:u w:val="single"/>
      <w:lang w:val="en-US" w:eastAsia="zh-CN" w:bidi="ar-SA"/>
    </w:rPr>
  </w:style>
  <w:style w:type="character" w:customStyle="1" w:styleId="149">
    <w:name w:val="bjh-p"/>
    <w:qFormat/>
    <w:uiPriority w:val="0"/>
  </w:style>
  <w:style w:type="character" w:customStyle="1" w:styleId="150">
    <w:name w:val="纯文本 Char1"/>
    <w:qFormat/>
    <w:uiPriority w:val="99"/>
    <w:rPr>
      <w:rFonts w:ascii="宋体" w:hAnsi="Courier New" w:eastAsia="宋体"/>
      <w:kern w:val="2"/>
      <w:sz w:val="21"/>
      <w:lang w:val="en-US" w:eastAsia="zh-CN" w:bidi="ar-SA"/>
    </w:rPr>
  </w:style>
  <w:style w:type="paragraph" w:customStyle="1" w:styleId="15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52">
    <w:name w:val="一级条标题"/>
    <w:basedOn w:val="153"/>
    <w:next w:val="1"/>
    <w:qFormat/>
    <w:uiPriority w:val="0"/>
    <w:pPr>
      <w:numPr>
        <w:ilvl w:val="1"/>
      </w:numPr>
      <w:tabs>
        <w:tab w:val="left" w:pos="360"/>
        <w:tab w:val="left" w:pos="840"/>
      </w:tabs>
      <w:ind w:left="0" w:hanging="840"/>
      <w:outlineLvl w:val="1"/>
    </w:pPr>
  </w:style>
  <w:style w:type="paragraph" w:customStyle="1" w:styleId="15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5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图中文字"/>
    <w:basedOn w:val="1"/>
    <w:qFormat/>
    <w:uiPriority w:val="0"/>
    <w:pPr>
      <w:adjustRightInd w:val="0"/>
      <w:snapToGrid w:val="0"/>
      <w:spacing w:line="0" w:lineRule="atLeast"/>
      <w:jc w:val="center"/>
    </w:pPr>
    <w:rPr>
      <w:sz w:val="24"/>
      <w:szCs w:val="20"/>
    </w:rPr>
  </w:style>
  <w:style w:type="paragraph" w:customStyle="1" w:styleId="157">
    <w:name w:val="Char3 Char Char Char1"/>
    <w:basedOn w:val="1"/>
    <w:qFormat/>
    <w:uiPriority w:val="0"/>
    <w:rPr>
      <w:rFonts w:ascii="Tahoma" w:hAnsi="Tahoma"/>
      <w:sz w:val="24"/>
      <w:szCs w:val="20"/>
    </w:rPr>
  </w:style>
  <w:style w:type="paragraph" w:customStyle="1" w:styleId="158">
    <w:name w:val="项目编号2"/>
    <w:basedOn w:val="159"/>
    <w:qFormat/>
    <w:uiPriority w:val="0"/>
    <w:pPr>
      <w:numPr>
        <w:numId w:val="2"/>
      </w:numPr>
    </w:pPr>
  </w:style>
  <w:style w:type="paragraph" w:customStyle="1" w:styleId="15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60">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6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6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64">
    <w:name w:val="五级条标题"/>
    <w:basedOn w:val="165"/>
    <w:next w:val="1"/>
    <w:qFormat/>
    <w:uiPriority w:val="0"/>
    <w:pPr>
      <w:numPr>
        <w:ilvl w:val="5"/>
      </w:numPr>
      <w:tabs>
        <w:tab w:val="left" w:pos="360"/>
        <w:tab w:val="left" w:pos="840"/>
      </w:tabs>
      <w:ind w:left="0" w:hanging="840"/>
      <w:outlineLvl w:val="5"/>
    </w:pPr>
  </w:style>
  <w:style w:type="paragraph" w:customStyle="1" w:styleId="165">
    <w:name w:val="四级条标题"/>
    <w:basedOn w:val="166"/>
    <w:next w:val="1"/>
    <w:qFormat/>
    <w:uiPriority w:val="0"/>
    <w:pPr>
      <w:numPr>
        <w:ilvl w:val="4"/>
      </w:numPr>
      <w:tabs>
        <w:tab w:val="left" w:pos="360"/>
        <w:tab w:val="left" w:pos="840"/>
      </w:tabs>
      <w:ind w:left="0" w:hanging="840"/>
      <w:outlineLvl w:val="4"/>
    </w:pPr>
  </w:style>
  <w:style w:type="paragraph" w:customStyle="1" w:styleId="166">
    <w:name w:val="三级条标题"/>
    <w:basedOn w:val="167"/>
    <w:next w:val="1"/>
    <w:qFormat/>
    <w:uiPriority w:val="0"/>
    <w:pPr>
      <w:numPr>
        <w:ilvl w:val="3"/>
        <w:numId w:val="1"/>
      </w:numPr>
      <w:tabs>
        <w:tab w:val="left" w:pos="360"/>
        <w:tab w:val="left" w:pos="840"/>
      </w:tabs>
      <w:ind w:left="0" w:hanging="840"/>
      <w:outlineLvl w:val="3"/>
    </w:pPr>
  </w:style>
  <w:style w:type="paragraph" w:customStyle="1" w:styleId="167">
    <w:name w:val="二级条标题"/>
    <w:basedOn w:val="152"/>
    <w:next w:val="1"/>
    <w:qFormat/>
    <w:uiPriority w:val="0"/>
    <w:pPr>
      <w:numPr>
        <w:ilvl w:val="0"/>
        <w:numId w:val="0"/>
      </w:numPr>
      <w:ind w:hanging="840"/>
      <w:outlineLvl w:val="2"/>
    </w:pPr>
    <w:rPr>
      <w:rFonts w:ascii="宋体" w:eastAsia="宋体"/>
      <w:b w:val="0"/>
    </w:rPr>
  </w:style>
  <w:style w:type="paragraph" w:customStyle="1" w:styleId="168">
    <w:name w:val="font8"/>
    <w:basedOn w:val="1"/>
    <w:qFormat/>
    <w:uiPriority w:val="0"/>
    <w:pPr>
      <w:widowControl/>
      <w:spacing w:before="100" w:beforeAutospacing="1" w:after="100" w:afterAutospacing="1"/>
      <w:jc w:val="left"/>
    </w:pPr>
    <w:rPr>
      <w:kern w:val="0"/>
      <w:sz w:val="36"/>
      <w:szCs w:val="36"/>
    </w:rPr>
  </w:style>
  <w:style w:type="paragraph" w:customStyle="1" w:styleId="169">
    <w:name w:val="Char3 Char Char Char"/>
    <w:basedOn w:val="1"/>
    <w:qFormat/>
    <w:uiPriority w:val="0"/>
    <w:rPr>
      <w:rFonts w:ascii="Tahoma" w:hAnsi="Tahoma"/>
      <w:sz w:val="24"/>
      <w:szCs w:val="20"/>
    </w:rPr>
  </w:style>
  <w:style w:type="paragraph" w:customStyle="1" w:styleId="170">
    <w:name w:val="默认段落字体 Para Char Char Char Char"/>
    <w:basedOn w:val="1"/>
    <w:qFormat/>
    <w:uiPriority w:val="0"/>
    <w:rPr>
      <w:rFonts w:ascii="Arial" w:hAnsi="Arial" w:cs="Arial"/>
      <w:szCs w:val="21"/>
    </w:rPr>
  </w:style>
  <w:style w:type="paragraph" w:customStyle="1" w:styleId="171">
    <w:name w:val="缺省文本"/>
    <w:basedOn w:val="1"/>
    <w:qFormat/>
    <w:uiPriority w:val="0"/>
    <w:pPr>
      <w:autoSpaceDE w:val="0"/>
      <w:autoSpaceDN w:val="0"/>
      <w:adjustRightInd w:val="0"/>
      <w:jc w:val="left"/>
    </w:pPr>
    <w:rPr>
      <w:kern w:val="0"/>
      <w:sz w:val="24"/>
    </w:rPr>
  </w:style>
  <w:style w:type="paragraph" w:customStyle="1" w:styleId="172">
    <w:name w:val="字元 字元"/>
    <w:basedOn w:val="1"/>
    <w:qFormat/>
    <w:uiPriority w:val="0"/>
    <w:rPr>
      <w:rFonts w:ascii="Tahoma" w:hAnsi="Tahoma"/>
      <w:sz w:val="24"/>
      <w:szCs w:val="20"/>
    </w:rPr>
  </w:style>
  <w:style w:type="paragraph" w:customStyle="1" w:styleId="173">
    <w:name w:val="Char Char Char1 Char2"/>
    <w:basedOn w:val="1"/>
    <w:qFormat/>
    <w:uiPriority w:val="0"/>
    <w:rPr>
      <w:rFonts w:ascii="Tahoma" w:hAnsi="Tahoma"/>
      <w:sz w:val="24"/>
      <w:szCs w:val="20"/>
    </w:rPr>
  </w:style>
  <w:style w:type="paragraph" w:customStyle="1" w:styleId="17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7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78">
    <w:name w:val="Char2"/>
    <w:basedOn w:val="1"/>
    <w:qFormat/>
    <w:uiPriority w:val="0"/>
    <w:rPr>
      <w:rFonts w:ascii="Tahoma" w:hAnsi="Tahoma"/>
      <w:sz w:val="24"/>
      <w:szCs w:val="20"/>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Char1"/>
    <w:basedOn w:val="1"/>
    <w:qFormat/>
    <w:uiPriority w:val="0"/>
    <w:pPr>
      <w:tabs>
        <w:tab w:val="left" w:pos="360"/>
      </w:tabs>
    </w:pPr>
    <w:rPr>
      <w:sz w:val="24"/>
    </w:rPr>
  </w:style>
  <w:style w:type="paragraph" w:customStyle="1" w:styleId="181">
    <w:name w:val="Char2 Char Char Char Char Char Char1"/>
    <w:basedOn w:val="1"/>
    <w:qFormat/>
    <w:uiPriority w:val="0"/>
    <w:pPr>
      <w:widowControl/>
      <w:spacing w:line="400" w:lineRule="exact"/>
      <w:jc w:val="center"/>
    </w:pPr>
  </w:style>
  <w:style w:type="paragraph" w:customStyle="1" w:styleId="18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3">
    <w:name w:val="文档正文"/>
    <w:basedOn w:val="1"/>
    <w:qFormat/>
    <w:uiPriority w:val="0"/>
    <w:pPr>
      <w:snapToGrid w:val="0"/>
      <w:spacing w:before="120" w:after="120" w:line="180" w:lineRule="auto"/>
    </w:pPr>
    <w:rPr>
      <w:rFonts w:ascii="Arial" w:hAnsi="Arial"/>
      <w:szCs w:val="20"/>
    </w:rPr>
  </w:style>
  <w:style w:type="paragraph" w:customStyle="1" w:styleId="184">
    <w:name w:val="Char Char Char Char Char Char Char Char Char Char"/>
    <w:basedOn w:val="1"/>
    <w:qFormat/>
    <w:uiPriority w:val="0"/>
  </w:style>
  <w:style w:type="paragraph" w:customStyle="1" w:styleId="18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89">
    <w:name w:val="字元 字元2"/>
    <w:basedOn w:val="1"/>
    <w:qFormat/>
    <w:uiPriority w:val="0"/>
    <w:rPr>
      <w:rFonts w:ascii="Tahoma" w:hAnsi="Tahoma"/>
      <w:sz w:val="24"/>
      <w:szCs w:val="20"/>
    </w:rPr>
  </w:style>
  <w:style w:type="paragraph" w:customStyle="1" w:styleId="190">
    <w:name w:val="List Paragraph1"/>
    <w:basedOn w:val="1"/>
    <w:qFormat/>
    <w:uiPriority w:val="34"/>
    <w:pPr>
      <w:ind w:firstLine="420" w:firstLineChars="200"/>
    </w:pPr>
    <w:rPr>
      <w:rFonts w:ascii="Calibri" w:hAnsi="Calibri"/>
      <w:szCs w:val="22"/>
    </w:rPr>
  </w:style>
  <w:style w:type="paragraph" w:customStyle="1" w:styleId="191">
    <w:name w:val="1 Char Char Char Char"/>
    <w:basedOn w:val="1"/>
    <w:qFormat/>
    <w:uiPriority w:val="0"/>
    <w:rPr>
      <w:rFonts w:ascii="Tahoma" w:hAnsi="Tahoma"/>
      <w:sz w:val="24"/>
      <w:szCs w:val="20"/>
    </w:rPr>
  </w:style>
  <w:style w:type="paragraph" w:customStyle="1" w:styleId="19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93">
    <w:name w:val="Char Char Char1 Char"/>
    <w:basedOn w:val="1"/>
    <w:qFormat/>
    <w:uiPriority w:val="0"/>
    <w:rPr>
      <w:rFonts w:ascii="Tahoma" w:hAnsi="Tahoma"/>
      <w:sz w:val="24"/>
      <w:szCs w:val="20"/>
    </w:rPr>
  </w:style>
  <w:style w:type="paragraph" w:customStyle="1" w:styleId="1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95">
    <w:name w:val="列出段落1"/>
    <w:basedOn w:val="1"/>
    <w:qFormat/>
    <w:uiPriority w:val="34"/>
    <w:pPr>
      <w:ind w:firstLine="420" w:firstLineChars="200"/>
    </w:pPr>
    <w:rPr>
      <w:rFonts w:ascii="Calibri" w:hAnsi="Calibri"/>
      <w:szCs w:val="22"/>
    </w:rPr>
  </w:style>
  <w:style w:type="paragraph" w:customStyle="1" w:styleId="196">
    <w:name w:val="样式2"/>
    <w:basedOn w:val="48"/>
    <w:qFormat/>
    <w:uiPriority w:val="0"/>
    <w:pPr>
      <w:spacing w:line="360" w:lineRule="auto"/>
      <w:jc w:val="center"/>
    </w:pPr>
    <w:rPr>
      <w:sz w:val="24"/>
    </w:rPr>
  </w:style>
  <w:style w:type="paragraph" w:customStyle="1" w:styleId="197">
    <w:name w:val="正文文本样式 加粗"/>
    <w:basedOn w:val="198"/>
    <w:qFormat/>
    <w:uiPriority w:val="0"/>
    <w:rPr>
      <w:b/>
    </w:rPr>
  </w:style>
  <w:style w:type="paragraph" w:customStyle="1" w:styleId="198">
    <w:name w:val="正文文本样式"/>
    <w:basedOn w:val="1"/>
    <w:qFormat/>
    <w:uiPriority w:val="0"/>
    <w:pPr>
      <w:spacing w:line="360" w:lineRule="auto"/>
      <w:ind w:firstLine="482"/>
    </w:pPr>
    <w:rPr>
      <w:rFonts w:cs="宋体"/>
      <w:sz w:val="24"/>
      <w:szCs w:val="20"/>
    </w:rPr>
  </w:style>
  <w:style w:type="paragraph" w:customStyle="1" w:styleId="1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0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0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5">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0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7">
    <w:name w:val="Char Char Char2"/>
    <w:basedOn w:val="1"/>
    <w:qFormat/>
    <w:uiPriority w:val="0"/>
    <w:rPr>
      <w:rFonts w:ascii="Tahoma" w:hAnsi="Tahoma"/>
      <w:sz w:val="24"/>
      <w:szCs w:val="20"/>
    </w:rPr>
  </w:style>
  <w:style w:type="paragraph" w:customStyle="1" w:styleId="208">
    <w:name w:val="Char21"/>
    <w:basedOn w:val="1"/>
    <w:qFormat/>
    <w:uiPriority w:val="0"/>
    <w:rPr>
      <w:rFonts w:ascii="Tahoma" w:hAnsi="Tahoma"/>
      <w:sz w:val="24"/>
      <w:szCs w:val="20"/>
    </w:rPr>
  </w:style>
  <w:style w:type="paragraph" w:customStyle="1" w:styleId="209">
    <w:name w:val="正文 + 楷体_GB2312"/>
    <w:basedOn w:val="1"/>
    <w:qFormat/>
    <w:uiPriority w:val="0"/>
    <w:pPr>
      <w:widowControl/>
      <w:jc w:val="left"/>
    </w:pPr>
    <w:rPr>
      <w:rFonts w:ascii="楷体_GB2312" w:eastAsia="楷体_GB2312" w:cs="Arial"/>
      <w:kern w:val="0"/>
      <w:sz w:val="24"/>
    </w:rPr>
  </w:style>
  <w:style w:type="paragraph" w:customStyle="1" w:styleId="21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1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12">
    <w:name w:val="Char Char Char"/>
    <w:basedOn w:val="1"/>
    <w:qFormat/>
    <w:uiPriority w:val="0"/>
    <w:rPr>
      <w:rFonts w:ascii="Tahoma" w:hAnsi="Tahoma"/>
      <w:sz w:val="24"/>
      <w:szCs w:val="20"/>
    </w:rPr>
  </w:style>
  <w:style w:type="paragraph" w:customStyle="1" w:styleId="213">
    <w:name w:val="修订1"/>
    <w:qFormat/>
    <w:uiPriority w:val="99"/>
    <w:rPr>
      <w:rFonts w:ascii="Times New Roman" w:hAnsi="Times New Roman" w:eastAsia="宋体" w:cs="Times New Roman"/>
      <w:kern w:val="2"/>
      <w:sz w:val="21"/>
      <w:szCs w:val="24"/>
      <w:lang w:val="en-US" w:eastAsia="zh-CN" w:bidi="ar-SA"/>
    </w:rPr>
  </w:style>
  <w:style w:type="paragraph" w:customStyle="1" w:styleId="214">
    <w:name w:val="正文须知-2级"/>
    <w:basedOn w:val="1"/>
    <w:qFormat/>
    <w:uiPriority w:val="0"/>
    <w:pPr>
      <w:numPr>
        <w:ilvl w:val="1"/>
        <w:numId w:val="4"/>
      </w:numPr>
      <w:adjustRightInd w:val="0"/>
      <w:snapToGrid w:val="0"/>
      <w:spacing w:line="300" w:lineRule="auto"/>
    </w:pPr>
    <w:rPr>
      <w:rFonts w:ascii="宋体" w:hAnsi="Calibri"/>
      <w:sz w:val="24"/>
      <w:szCs w:val="21"/>
    </w:rPr>
  </w:style>
  <w:style w:type="paragraph" w:customStyle="1" w:styleId="215">
    <w:name w:val="Char2 Char Char Char Char Char Char"/>
    <w:basedOn w:val="1"/>
    <w:qFormat/>
    <w:uiPriority w:val="0"/>
    <w:pPr>
      <w:widowControl/>
      <w:spacing w:line="400" w:lineRule="exact"/>
      <w:jc w:val="center"/>
    </w:pPr>
  </w:style>
  <w:style w:type="paragraph" w:customStyle="1" w:styleId="216">
    <w:name w:val="正文须知-3级"/>
    <w:basedOn w:val="1"/>
    <w:qFormat/>
    <w:uiPriority w:val="0"/>
    <w:pPr>
      <w:numPr>
        <w:ilvl w:val="2"/>
        <w:numId w:val="4"/>
      </w:numPr>
      <w:adjustRightInd w:val="0"/>
      <w:snapToGrid w:val="0"/>
      <w:spacing w:line="300" w:lineRule="auto"/>
      <w:ind w:hanging="355" w:hangingChars="355"/>
    </w:pPr>
    <w:rPr>
      <w:rFonts w:ascii="宋体" w:hAnsi="Calibri"/>
      <w:sz w:val="24"/>
      <w:szCs w:val="21"/>
    </w:rPr>
  </w:style>
  <w:style w:type="paragraph" w:customStyle="1" w:styleId="217">
    <w:name w:val="字元 字元1"/>
    <w:basedOn w:val="1"/>
    <w:qFormat/>
    <w:uiPriority w:val="0"/>
    <w:rPr>
      <w:rFonts w:ascii="Tahoma" w:hAnsi="Tahoma"/>
      <w:sz w:val="24"/>
      <w:szCs w:val="20"/>
    </w:rPr>
  </w:style>
  <w:style w:type="paragraph" w:customStyle="1" w:styleId="2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1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0">
    <w:name w:val="Char3"/>
    <w:basedOn w:val="1"/>
    <w:qFormat/>
    <w:uiPriority w:val="0"/>
    <w:pPr>
      <w:tabs>
        <w:tab w:val="left" w:pos="360"/>
      </w:tabs>
    </w:pPr>
    <w:rPr>
      <w:sz w:val="24"/>
    </w:rPr>
  </w:style>
  <w:style w:type="paragraph" w:customStyle="1" w:styleId="22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24">
    <w:name w:val="1名"/>
    <w:basedOn w:val="1"/>
    <w:qFormat/>
    <w:uiPriority w:val="0"/>
    <w:pPr>
      <w:numPr>
        <w:ilvl w:val="0"/>
        <w:numId w:val="5"/>
      </w:numPr>
      <w:spacing w:before="120"/>
    </w:pPr>
    <w:rPr>
      <w:rFonts w:ascii="宋体"/>
      <w:sz w:val="28"/>
      <w:szCs w:val="20"/>
    </w:rPr>
  </w:style>
  <w:style w:type="paragraph" w:customStyle="1" w:styleId="225">
    <w:name w:val="Char"/>
    <w:basedOn w:val="1"/>
    <w:qFormat/>
    <w:uiPriority w:val="0"/>
    <w:pPr>
      <w:tabs>
        <w:tab w:val="left" w:pos="360"/>
      </w:tabs>
    </w:pPr>
    <w:rPr>
      <w:sz w:val="24"/>
    </w:rPr>
  </w:style>
  <w:style w:type="paragraph" w:styleId="22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2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1">
    <w:name w:val="列出段落2"/>
    <w:basedOn w:val="1"/>
    <w:qFormat/>
    <w:uiPriority w:val="0"/>
    <w:pPr>
      <w:ind w:firstLine="420" w:firstLineChars="200"/>
    </w:pPr>
    <w:rPr>
      <w:rFonts w:ascii="Calibri" w:hAnsi="Calibri"/>
      <w:szCs w:val="22"/>
    </w:rPr>
  </w:style>
  <w:style w:type="paragraph" w:customStyle="1" w:styleId="232">
    <w:name w:val="Char Char Char Char Char Char Char Char Char Char1"/>
    <w:basedOn w:val="1"/>
    <w:qFormat/>
    <w:uiPriority w:val="0"/>
    <w:rPr>
      <w:rFonts w:ascii="宋体" w:hAnsi="宋体" w:cs="Courier New"/>
      <w:sz w:val="32"/>
      <w:szCs w:val="32"/>
    </w:rPr>
  </w:style>
  <w:style w:type="paragraph" w:customStyle="1" w:styleId="233">
    <w:name w:val="Char Char1"/>
    <w:basedOn w:val="15"/>
    <w:qFormat/>
    <w:uiPriority w:val="0"/>
    <w:rPr>
      <w:rFonts w:ascii="Tahoma" w:hAnsi="Tahoma"/>
      <w:sz w:val="24"/>
    </w:rPr>
  </w:style>
  <w:style w:type="paragraph" w:customStyle="1" w:styleId="234">
    <w:name w:val="Char Char Char1 Char1"/>
    <w:basedOn w:val="1"/>
    <w:qFormat/>
    <w:uiPriority w:val="0"/>
    <w:rPr>
      <w:rFonts w:ascii="Tahoma" w:hAnsi="Tahoma"/>
      <w:sz w:val="24"/>
      <w:szCs w:val="20"/>
    </w:rPr>
  </w:style>
  <w:style w:type="paragraph" w:customStyle="1" w:styleId="23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6">
    <w:name w:val="表格1"/>
    <w:basedOn w:val="1"/>
    <w:qFormat/>
    <w:uiPriority w:val="0"/>
    <w:pPr>
      <w:ind w:firstLine="480" w:firstLineChars="200"/>
      <w:jc w:val="center"/>
    </w:pPr>
    <w:rPr>
      <w:sz w:val="24"/>
      <w:szCs w:val="20"/>
    </w:rPr>
  </w:style>
  <w:style w:type="paragraph" w:customStyle="1" w:styleId="2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8">
    <w:name w:val="Char1 Char Char Char1"/>
    <w:basedOn w:val="1"/>
    <w:qFormat/>
    <w:uiPriority w:val="0"/>
    <w:rPr>
      <w:rFonts w:ascii="Tahoma" w:hAnsi="Tahoma" w:cs="仿宋_GB2312"/>
      <w:sz w:val="24"/>
      <w:szCs w:val="28"/>
    </w:rPr>
  </w:style>
  <w:style w:type="paragraph" w:customStyle="1" w:styleId="239">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40">
    <w:name w:val="样式 标题 2 + 宋体 五号 行距: 单倍行距"/>
    <w:basedOn w:val="2"/>
    <w:qFormat/>
    <w:uiPriority w:val="0"/>
    <w:pPr>
      <w:numPr>
        <w:ilvl w:val="1"/>
        <w:numId w:val="6"/>
      </w:numPr>
      <w:autoSpaceDE/>
      <w:autoSpaceDN/>
      <w:spacing w:before="260" w:after="260" w:line="240" w:lineRule="auto"/>
      <w:jc w:val="left"/>
      <w:textAlignment w:val="baseline"/>
    </w:pPr>
    <w:rPr>
      <w:rFonts w:ascii="宋体" w:hAnsi="宋体" w:eastAsia="宋体"/>
      <w:bCs/>
      <w:sz w:val="21"/>
    </w:rPr>
  </w:style>
  <w:style w:type="paragraph" w:customStyle="1" w:styleId="2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2">
    <w:name w:val="项目符号1"/>
    <w:basedOn w:val="198"/>
    <w:qFormat/>
    <w:uiPriority w:val="0"/>
    <w:pPr>
      <w:ind w:left="-25" w:firstLine="0"/>
    </w:pPr>
  </w:style>
  <w:style w:type="paragraph" w:customStyle="1" w:styleId="2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44">
    <w:name w:val="_Style 160"/>
    <w:qFormat/>
    <w:uiPriority w:val="0"/>
    <w:rPr>
      <w:rFonts w:ascii="Times New Roman" w:hAnsi="Times New Roman" w:eastAsia="宋体" w:cs="Times New Roman"/>
      <w:kern w:val="2"/>
      <w:sz w:val="21"/>
      <w:szCs w:val="24"/>
      <w:lang w:val="en-US" w:eastAsia="zh-CN" w:bidi="ar-SA"/>
    </w:rPr>
  </w:style>
  <w:style w:type="paragraph" w:customStyle="1" w:styleId="245">
    <w:name w:val="Char3 Char Char Char2"/>
    <w:basedOn w:val="1"/>
    <w:qFormat/>
    <w:uiPriority w:val="0"/>
    <w:rPr>
      <w:rFonts w:ascii="Tahoma" w:hAnsi="Tahoma"/>
      <w:sz w:val="24"/>
      <w:szCs w:val="20"/>
    </w:rPr>
  </w:style>
  <w:style w:type="paragraph" w:customStyle="1" w:styleId="246">
    <w:name w:val="表格文字"/>
    <w:basedOn w:val="23"/>
    <w:qFormat/>
    <w:uiPriority w:val="0"/>
    <w:pPr>
      <w:spacing w:before="20" w:after="20" w:line="240" w:lineRule="auto"/>
      <w:ind w:firstLine="0"/>
    </w:pPr>
    <w:rPr>
      <w:rFonts w:ascii="Century Gothic" w:hAnsi="Century Gothic"/>
      <w:sz w:val="20"/>
      <w:szCs w:val="20"/>
    </w:rPr>
  </w:style>
  <w:style w:type="paragraph" w:customStyle="1" w:styleId="24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paragraph" w:customStyle="1" w:styleId="2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51">
    <w:name w:val="项目编号3"/>
    <w:basedOn w:val="198"/>
    <w:qFormat/>
    <w:uiPriority w:val="0"/>
    <w:pPr>
      <w:numPr>
        <w:ilvl w:val="0"/>
        <w:numId w:val="7"/>
      </w:numPr>
    </w:pPr>
  </w:style>
  <w:style w:type="paragraph" w:customStyle="1" w:styleId="252">
    <w:name w:val="Char Char4"/>
    <w:basedOn w:val="1"/>
    <w:qFormat/>
    <w:uiPriority w:val="0"/>
    <w:pPr>
      <w:widowControl/>
      <w:spacing w:line="400" w:lineRule="exact"/>
      <w:jc w:val="center"/>
    </w:pPr>
  </w:style>
  <w:style w:type="paragraph" w:customStyle="1" w:styleId="25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55">
    <w:name w:val="标题1-附件"/>
    <w:basedOn w:val="3"/>
    <w:qFormat/>
    <w:uiPriority w:val="0"/>
    <w:pPr>
      <w:jc w:val="left"/>
    </w:pPr>
    <w:rPr>
      <w:sz w:val="24"/>
      <w:szCs w:val="24"/>
    </w:rPr>
  </w:style>
  <w:style w:type="paragraph" w:customStyle="1" w:styleId="25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5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5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59">
    <w:name w:val="Char Char Char Char Char Char Char Char Char Char2"/>
    <w:basedOn w:val="1"/>
    <w:qFormat/>
    <w:uiPriority w:val="0"/>
    <w:rPr>
      <w:rFonts w:ascii="宋体" w:hAnsi="宋体" w:cs="Courier New"/>
      <w:sz w:val="32"/>
      <w:szCs w:val="32"/>
    </w:rPr>
  </w:style>
  <w:style w:type="paragraph" w:customStyle="1" w:styleId="26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1">
    <w:name w:val="Char Char Char1"/>
    <w:basedOn w:val="1"/>
    <w:qFormat/>
    <w:uiPriority w:val="0"/>
    <w:rPr>
      <w:rFonts w:ascii="Tahoma" w:hAnsi="Tahoma"/>
      <w:sz w:val="24"/>
      <w:szCs w:val="20"/>
    </w:rPr>
  </w:style>
  <w:style w:type="paragraph" w:customStyle="1" w:styleId="26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6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4">
    <w:name w:val="Char Char41"/>
    <w:basedOn w:val="1"/>
    <w:qFormat/>
    <w:uiPriority w:val="0"/>
    <w:pPr>
      <w:widowControl/>
      <w:spacing w:line="400" w:lineRule="exact"/>
      <w:jc w:val="center"/>
    </w:pPr>
  </w:style>
  <w:style w:type="paragraph" w:customStyle="1" w:styleId="26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6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67">
    <w:name w:val="正文须知-1级"/>
    <w:basedOn w:val="1"/>
    <w:next w:val="1"/>
    <w:qFormat/>
    <w:uiPriority w:val="0"/>
    <w:pPr>
      <w:numPr>
        <w:ilvl w:val="0"/>
        <w:numId w:val="4"/>
      </w:numPr>
      <w:adjustRightInd w:val="0"/>
      <w:snapToGrid w:val="0"/>
      <w:spacing w:line="300" w:lineRule="auto"/>
    </w:pPr>
    <w:rPr>
      <w:rFonts w:ascii="宋体" w:hAnsi="Calibri"/>
      <w:sz w:val="24"/>
      <w:szCs w:val="21"/>
    </w:rPr>
  </w:style>
  <w:style w:type="paragraph" w:customStyle="1" w:styleId="268">
    <w:name w:val="Char22"/>
    <w:basedOn w:val="1"/>
    <w:qFormat/>
    <w:uiPriority w:val="0"/>
    <w:rPr>
      <w:rFonts w:ascii="Tahoma" w:hAnsi="Tahoma"/>
      <w:sz w:val="24"/>
      <w:szCs w:val="20"/>
    </w:rPr>
  </w:style>
  <w:style w:type="table" w:customStyle="1" w:styleId="269">
    <w:name w:val="Table Normal"/>
    <w:unhideWhenUsed/>
    <w:qFormat/>
    <w:uiPriority w:val="2"/>
    <w:pPr>
      <w:widowControl w:val="0"/>
      <w:autoSpaceDE w:val="0"/>
      <w:autoSpaceDN w:val="0"/>
    </w:pPr>
    <w:rPr>
      <w:sz w:val="22"/>
      <w:szCs w:val="22"/>
      <w:lang w:eastAsia="en-US"/>
    </w:rPr>
    <w:tblPr>
      <w:tblLayout w:type="fixed"/>
      <w:tblCellMar>
        <w:top w:w="0" w:type="dxa"/>
        <w:left w:w="0" w:type="dxa"/>
        <w:bottom w:w="0" w:type="dxa"/>
        <w:right w:w="0" w:type="dxa"/>
      </w:tblCellMar>
    </w:tblPr>
  </w:style>
  <w:style w:type="paragraph" w:customStyle="1" w:styleId="270">
    <w:name w:val="样式 标题 1 + 四号 居中 段前: 12 磅 段后: 12 磅 行距: 单倍行距"/>
    <w:basedOn w:val="3"/>
    <w:qFormat/>
    <w:uiPriority w:val="0"/>
    <w:pPr>
      <w:spacing w:after="240" w:line="240" w:lineRule="auto"/>
      <w:ind w:left="-288"/>
    </w:pPr>
    <w:rPr>
      <w:rFonts w:cs="宋体"/>
      <w:sz w:val="28"/>
    </w:rPr>
  </w:style>
  <w:style w:type="table" w:customStyle="1" w:styleId="271">
    <w:name w:val="网格型1"/>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2">
    <w:name w:val="网格型2"/>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3">
    <w:name w:val="网格型3"/>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4">
    <w:name w:val="网格型4"/>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5">
    <w:name w:val="网格型5"/>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6">
    <w:name w:val="网格型6"/>
    <w:basedOn w:val="5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7">
    <w:name w:val="网格型7"/>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78">
    <w:name w:val="修订2"/>
    <w:hidden/>
    <w:qFormat/>
    <w:uiPriority w:val="99"/>
    <w:rPr>
      <w:rFonts w:ascii="Times New Roman" w:hAnsi="Times New Roman" w:eastAsia="宋体" w:cs="Times New Roman"/>
      <w:kern w:val="2"/>
      <w:sz w:val="21"/>
      <w:szCs w:val="24"/>
      <w:lang w:val="en-US" w:eastAsia="zh-CN" w:bidi="ar-SA"/>
    </w:rPr>
  </w:style>
  <w:style w:type="paragraph" w:customStyle="1" w:styleId="279">
    <w:name w:val="正文文字缩进 3"/>
    <w:basedOn w:val="1"/>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character" w:customStyle="1" w:styleId="280">
    <w:name w:val="正文首行缩进 字符"/>
    <w:basedOn w:val="142"/>
    <w:link w:val="51"/>
    <w:qFormat/>
    <w:uiPriority w:val="0"/>
    <w:rPr>
      <w:rFonts w:ascii="Times New Roman" w:hAnsi="Times New Roman"/>
      <w:kern w:val="2"/>
      <w:sz w:val="21"/>
      <w:szCs w:val="24"/>
    </w:rPr>
  </w:style>
  <w:style w:type="character" w:customStyle="1" w:styleId="281">
    <w:name w:val="font21"/>
    <w:qFormat/>
    <w:uiPriority w:val="0"/>
    <w:rPr>
      <w:rFonts w:hint="default" w:ascii="Calibri" w:hAnsi="Calibri" w:cs="Calibri"/>
      <w:color w:val="000000"/>
      <w:sz w:val="21"/>
      <w:szCs w:val="21"/>
      <w:u w:val="none"/>
    </w:rPr>
  </w:style>
  <w:style w:type="paragraph" w:customStyle="1" w:styleId="28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列出段落11"/>
    <w:basedOn w:val="1"/>
    <w:qFormat/>
    <w:uiPriority w:val="34"/>
    <w:pPr>
      <w:ind w:firstLine="420" w:firstLineChars="200"/>
    </w:pPr>
    <w:rPr>
      <w:rFonts w:ascii="Calibri" w:hAnsi="Calibri"/>
      <w:szCs w:val="22"/>
    </w:rPr>
  </w:style>
  <w:style w:type="paragraph" w:customStyle="1" w:styleId="284">
    <w:name w:val="引言二级条标题"/>
    <w:basedOn w:val="1"/>
    <w:next w:val="1"/>
    <w:qFormat/>
    <w:uiPriority w:val="0"/>
    <w:pPr>
      <w:tabs>
        <w:tab w:val="left" w:pos="1140"/>
      </w:tabs>
      <w:ind w:firstLine="360"/>
    </w:pPr>
    <w:rPr>
      <w:rFonts w:ascii="Calibri" w:hAnsi="Calibri" w:eastAsia="黑体"/>
      <w:b/>
      <w:bCs/>
      <w:sz w:val="22"/>
      <w:szCs w:val="21"/>
      <w:lang w:bidi="en-US"/>
    </w:rPr>
  </w:style>
  <w:style w:type="paragraph" w:customStyle="1" w:styleId="285">
    <w:name w:val="_Style 7"/>
    <w:basedOn w:val="1"/>
    <w:next w:val="195"/>
    <w:qFormat/>
    <w:uiPriority w:val="34"/>
    <w:pPr>
      <w:spacing w:line="360" w:lineRule="auto"/>
      <w:ind w:firstLine="420" w:firstLineChars="200"/>
    </w:pPr>
  </w:style>
  <w:style w:type="paragraph" w:customStyle="1" w:styleId="28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87">
    <w:name w:val="样式 样式 样式 四号 行距: 1.5 倍行距 + 首行缩进:  2 字符 + (西文) 宋体 (中文) 仿宋_GB2312..."/>
    <w:basedOn w:val="1"/>
    <w:qFormat/>
    <w:uiPriority w:val="0"/>
    <w:pPr>
      <w:spacing w:line="500" w:lineRule="atLeast"/>
      <w:ind w:firstLine="560" w:firstLineChars="200"/>
    </w:pPr>
    <w:rPr>
      <w:rFonts w:ascii="Calibri" w:hAnsi="Calibri"/>
      <w:sz w:val="28"/>
      <w:lang w:val="zh-CN"/>
    </w:rPr>
  </w:style>
  <w:style w:type="character" w:customStyle="1" w:styleId="288">
    <w:name w:val="ql-font-songti"/>
    <w:basedOn w:val="56"/>
    <w:qFormat/>
    <w:uiPriority w:val="0"/>
  </w:style>
  <w:style w:type="paragraph" w:customStyle="1" w:styleId="289">
    <w:name w:val="Table Text"/>
    <w:basedOn w:val="1"/>
    <w:semiHidden/>
    <w:qFormat/>
    <w:uiPriority w:val="0"/>
    <w:rPr>
      <w:rFonts w:ascii="黑体" w:hAnsi="黑体" w:eastAsia="黑体" w:cs="黑体"/>
      <w:sz w:val="18"/>
      <w:szCs w:val="18"/>
      <w:lang w:eastAsia="en-US"/>
    </w:rPr>
  </w:style>
  <w:style w:type="paragraph" w:customStyle="1" w:styleId="290">
    <w:name w:val="样式 样式 样式 样式 标题 2 + 宋体 五号 非加粗 黑色 + 段前: 6 磅 段后: 0 磅 行距: 单倍行距 + 段前:..."/>
    <w:basedOn w:val="1"/>
    <w:qFormat/>
    <w:uiPriority w:val="0"/>
    <w:pPr>
      <w:keepNext/>
      <w:keepLines/>
      <w:autoSpaceDE w:val="0"/>
      <w:autoSpaceDN w:val="0"/>
      <w:adjustRightInd w:val="0"/>
      <w:spacing w:before="240"/>
      <w:jc w:val="center"/>
      <w:outlineLvl w:val="1"/>
    </w:pPr>
    <w:rPr>
      <w:rFonts w:ascii="宋体" w:hAnsi="宋体"/>
      <w:b/>
      <w:bCs/>
      <w:color w:val="000000"/>
      <w:kern w:val="0"/>
      <w:szCs w:val="20"/>
    </w:rPr>
  </w:style>
  <w:style w:type="character" w:customStyle="1" w:styleId="291">
    <w:name w:val="称呼 字符"/>
    <w:basedOn w:val="56"/>
    <w:link w:val="18"/>
    <w:qFormat/>
    <w:uiPriority w:val="99"/>
    <w:rPr>
      <w:rFonts w:ascii="Times New Roman" w:hAnsi="Times New Roman"/>
      <w:kern w:val="2"/>
      <w:sz w:val="21"/>
      <w:szCs w:val="24"/>
    </w:rPr>
  </w:style>
  <w:style w:type="paragraph" w:customStyle="1" w:styleId="292">
    <w:name w:val="标书正文"/>
    <w:basedOn w:val="1"/>
    <w:qFormat/>
    <w:uiPriority w:val="0"/>
    <w:pPr>
      <w:suppressAutoHyphens/>
      <w:spacing w:line="360" w:lineRule="auto"/>
      <w:ind w:firstLine="200" w:firstLineChars="200"/>
    </w:pPr>
    <w:rPr>
      <w:rFonts w:ascii="Calibri" w:hAnsi="Calibri"/>
      <w:sz w:val="24"/>
    </w:rPr>
  </w:style>
  <w:style w:type="paragraph" w:customStyle="1" w:styleId="293">
    <w:name w:val="仿宋正文"/>
    <w:basedOn w:val="1"/>
    <w:qFormat/>
    <w:uiPriority w:val="0"/>
    <w:pPr>
      <w:adjustRightInd w:val="0"/>
      <w:spacing w:line="360" w:lineRule="auto"/>
      <w:ind w:firstLine="560" w:firstLineChars="200"/>
      <w:jc w:val="left"/>
      <w:textAlignment w:val="baseline"/>
    </w:pPr>
    <w:rPr>
      <w:rFonts w:ascii="仿宋" w:hAnsi="仿宋" w:eastAsia="仿宋" w:cs="仿宋"/>
      <w:kern w:val="0"/>
      <w:sz w:val="28"/>
      <w:szCs w:val="28"/>
    </w:rPr>
  </w:style>
  <w:style w:type="paragraph" w:customStyle="1" w:styleId="294">
    <w:name w:val="标准文件_段"/>
    <w:qFormat/>
    <w:uiPriority w:val="0"/>
    <w:pPr>
      <w:autoSpaceDE w:val="0"/>
      <w:autoSpaceDN w:val="0"/>
      <w:ind w:firstLine="200" w:firstLineChars="200"/>
      <w:jc w:val="both"/>
    </w:pPr>
    <w:rPr>
      <w:rFonts w:ascii="宋体" w:hAnsi="Times New Roman" w:eastAsia="宋体" w:cs="Times New Roman"/>
      <w:sz w:val="24"/>
      <w:lang w:val="en-US" w:eastAsia="zh-CN" w:bidi="ar-SA"/>
    </w:rPr>
  </w:style>
  <w:style w:type="paragraph" w:customStyle="1" w:styleId="295">
    <w:name w:val="_Style 289"/>
    <w:qFormat/>
    <w:uiPriority w:val="0"/>
    <w:rPr>
      <w:rFonts w:ascii="Times New Roman" w:hAnsi="Times New Roman" w:eastAsia="宋体" w:cs="Times New Roman"/>
      <w:kern w:val="2"/>
      <w:sz w:val="21"/>
      <w:szCs w:val="24"/>
      <w:lang w:val="en-US" w:eastAsia="zh-CN" w:bidi="ar-SA"/>
    </w:rPr>
  </w:style>
  <w:style w:type="character" w:customStyle="1" w:styleId="296">
    <w:name w:val="A2 Char"/>
    <w:link w:val="297"/>
    <w:qFormat/>
    <w:uiPriority w:val="0"/>
    <w:rPr>
      <w:rFonts w:ascii="Arial" w:hAnsi="Arial" w:eastAsia="黑体"/>
      <w:b/>
      <w:bCs/>
      <w:sz w:val="28"/>
      <w:szCs w:val="32"/>
      <w:lang w:val="zh-CN"/>
    </w:rPr>
  </w:style>
  <w:style w:type="paragraph" w:customStyle="1" w:styleId="297">
    <w:name w:val="A2"/>
    <w:basedOn w:val="2"/>
    <w:link w:val="296"/>
    <w:qFormat/>
    <w:uiPriority w:val="0"/>
    <w:pPr>
      <w:autoSpaceDE/>
      <w:autoSpaceDN/>
      <w:adjustRightInd/>
      <w:spacing w:before="260" w:after="260" w:line="360" w:lineRule="auto"/>
      <w:ind w:left="-25"/>
      <w:jc w:val="both"/>
    </w:pPr>
    <w:rPr>
      <w:bCs/>
      <w:sz w:val="28"/>
      <w:szCs w:val="32"/>
      <w:lang w:val="zh-CN"/>
    </w:rPr>
  </w:style>
  <w:style w:type="character" w:customStyle="1" w:styleId="298">
    <w:name w:val="正文首行缩进 2 Char"/>
    <w:qFormat/>
    <w:uiPriority w:val="0"/>
    <w:rPr>
      <w:rFonts w:eastAsia="宋体"/>
      <w:kern w:val="2"/>
      <w:sz w:val="24"/>
      <w:szCs w:val="24"/>
      <w:lang w:val="en-US" w:eastAsia="zh-CN" w:bidi="ar-SA"/>
    </w:rPr>
  </w:style>
  <w:style w:type="character" w:customStyle="1" w:styleId="299">
    <w:name w:val="正文文本缩进 3 Char"/>
    <w:qFormat/>
    <w:uiPriority w:val="0"/>
    <w:rPr>
      <w:rFonts w:ascii="宋体"/>
      <w:sz w:val="24"/>
    </w:rPr>
  </w:style>
  <w:style w:type="character" w:customStyle="1" w:styleId="300">
    <w:name w:val="标题 1 Char Char Char Char"/>
    <w:qFormat/>
    <w:uiPriority w:val="0"/>
    <w:rPr>
      <w:rFonts w:eastAsia="宋体"/>
      <w:b/>
      <w:bCs/>
      <w:kern w:val="44"/>
      <w:sz w:val="44"/>
      <w:szCs w:val="44"/>
      <w:lang w:val="en-US" w:eastAsia="zh-CN" w:bidi="ar-SA"/>
    </w:rPr>
  </w:style>
  <w:style w:type="character" w:customStyle="1" w:styleId="301">
    <w:name w:val="批注框文本 Char1"/>
    <w:semiHidden/>
    <w:qFormat/>
    <w:uiPriority w:val="99"/>
    <w:rPr>
      <w:rFonts w:ascii="Times New Roman" w:hAnsi="Times New Roman" w:eastAsia="宋体" w:cs="Times New Roman"/>
      <w:sz w:val="18"/>
      <w:szCs w:val="18"/>
    </w:rPr>
  </w:style>
  <w:style w:type="character" w:customStyle="1" w:styleId="302">
    <w:name w:val="副标题 字符1"/>
    <w:link w:val="38"/>
    <w:qFormat/>
    <w:uiPriority w:val="0"/>
    <w:rPr>
      <w:rFonts w:ascii="Calibri Light" w:hAnsi="Calibri Light" w:cs="黑体"/>
      <w:b/>
      <w:bCs/>
      <w:kern w:val="28"/>
      <w:sz w:val="32"/>
      <w:szCs w:val="32"/>
    </w:rPr>
  </w:style>
  <w:style w:type="character" w:customStyle="1" w:styleId="303">
    <w:name w:val="日期 Char1"/>
    <w:qFormat/>
    <w:uiPriority w:val="99"/>
    <w:rPr>
      <w:rFonts w:ascii="Times New Roman" w:hAnsi="Times New Roman" w:eastAsia="宋体" w:cs="Times New Roman"/>
      <w:szCs w:val="24"/>
    </w:rPr>
  </w:style>
  <w:style w:type="character" w:customStyle="1" w:styleId="304">
    <w:name w:val="批注主题 Char1"/>
    <w:semiHidden/>
    <w:qFormat/>
    <w:uiPriority w:val="99"/>
    <w:rPr>
      <w:rFonts w:ascii="Times New Roman" w:hAnsi="Times New Roman" w:eastAsia="宋体" w:cs="Times New Roman"/>
      <w:b/>
      <w:bCs/>
      <w:szCs w:val="24"/>
    </w:rPr>
  </w:style>
  <w:style w:type="character" w:customStyle="1" w:styleId="305">
    <w:name w:val="正文文本缩进 2 Char"/>
    <w:qFormat/>
    <w:uiPriority w:val="0"/>
    <w:rPr>
      <w:rFonts w:ascii="仿宋_GB2312" w:eastAsia="仿宋_GB2312"/>
      <w:kern w:val="2"/>
      <w:sz w:val="24"/>
      <w:szCs w:val="24"/>
    </w:rPr>
  </w:style>
  <w:style w:type="character" w:customStyle="1" w:styleId="306">
    <w:name w:val="称呼 Char1"/>
    <w:qFormat/>
    <w:locked/>
    <w:uiPriority w:val="0"/>
    <w:rPr>
      <w:kern w:val="2"/>
      <w:sz w:val="24"/>
      <w:lang w:val="zh-CN"/>
    </w:rPr>
  </w:style>
  <w:style w:type="character" w:customStyle="1" w:styleId="307">
    <w:name w:val="apple-converted-space"/>
    <w:qFormat/>
    <w:uiPriority w:val="0"/>
    <w:rPr>
      <w:rFonts w:cs="Times New Roman"/>
    </w:rPr>
  </w:style>
  <w:style w:type="character" w:customStyle="1" w:styleId="308">
    <w:name w:val="正文文本缩进 字符1"/>
    <w:qFormat/>
    <w:uiPriority w:val="0"/>
    <w:rPr>
      <w:rFonts w:eastAsia="宋体"/>
      <w:sz w:val="24"/>
      <w:szCs w:val="24"/>
    </w:rPr>
  </w:style>
  <w:style w:type="character" w:customStyle="1" w:styleId="309">
    <w:name w:val="HTML 预设格式 Char1"/>
    <w:semiHidden/>
    <w:qFormat/>
    <w:uiPriority w:val="99"/>
    <w:rPr>
      <w:rFonts w:ascii="Courier New" w:hAnsi="Courier New" w:eastAsia="宋体" w:cs="Courier New"/>
      <w:sz w:val="20"/>
      <w:szCs w:val="20"/>
    </w:rPr>
  </w:style>
  <w:style w:type="character" w:customStyle="1" w:styleId="310">
    <w:name w:val="正文文本缩进 Char3"/>
    <w:semiHidden/>
    <w:qFormat/>
    <w:uiPriority w:val="99"/>
    <w:rPr>
      <w:rFonts w:ascii="Times New Roman" w:hAnsi="Times New Roman" w:eastAsia="宋体" w:cs="Times New Roman"/>
      <w:szCs w:val="24"/>
    </w:rPr>
  </w:style>
  <w:style w:type="character" w:customStyle="1" w:styleId="311">
    <w:name w:val="标题 4 Char"/>
    <w:qFormat/>
    <w:uiPriority w:val="0"/>
    <w:rPr>
      <w:sz w:val="24"/>
    </w:rPr>
  </w:style>
  <w:style w:type="character" w:customStyle="1" w:styleId="312">
    <w:name w:val="15"/>
    <w:qFormat/>
    <w:uiPriority w:val="0"/>
    <w:rPr>
      <w:rFonts w:hint="eastAsia" w:ascii="宋体" w:hAnsi="宋体" w:eastAsia="宋体"/>
      <w:color w:val="000000"/>
      <w:sz w:val="20"/>
      <w:szCs w:val="20"/>
    </w:rPr>
  </w:style>
  <w:style w:type="character" w:customStyle="1" w:styleId="313">
    <w:name w:val="标题 2 字符1"/>
    <w:qFormat/>
    <w:locked/>
    <w:uiPriority w:val="0"/>
    <w:rPr>
      <w:rFonts w:ascii="Arial" w:hAnsi="Arial" w:eastAsia="宋体" w:cs="Times New Roman"/>
      <w:b/>
      <w:bCs/>
      <w:sz w:val="28"/>
      <w:szCs w:val="32"/>
    </w:rPr>
  </w:style>
  <w:style w:type="character" w:customStyle="1" w:styleId="314">
    <w:name w:val="标题 3 Char1"/>
    <w:qFormat/>
    <w:uiPriority w:val="0"/>
    <w:rPr>
      <w:rFonts w:ascii="宋体" w:eastAsia="宋体"/>
      <w:b/>
      <w:sz w:val="24"/>
      <w:u w:val="single"/>
      <w:lang w:val="en-US" w:eastAsia="zh-CN" w:bidi="ar-SA"/>
    </w:rPr>
  </w:style>
  <w:style w:type="character" w:customStyle="1" w:styleId="315">
    <w:name w:val="样式 宋体 四号"/>
    <w:qFormat/>
    <w:uiPriority w:val="0"/>
    <w:rPr>
      <w:rFonts w:hint="eastAsia" w:ascii="宋体" w:hAnsi="宋体" w:eastAsia="仿宋_GB2312"/>
      <w:sz w:val="28"/>
    </w:rPr>
  </w:style>
  <w:style w:type="character" w:customStyle="1" w:styleId="316">
    <w:name w:val="标题 3 字符1"/>
    <w:qFormat/>
    <w:locked/>
    <w:uiPriority w:val="0"/>
    <w:rPr>
      <w:rFonts w:ascii="Times New Roman" w:hAnsi="Times New Roman" w:eastAsia="宋体" w:cs="Times New Roman"/>
      <w:b/>
      <w:bCs/>
      <w:sz w:val="32"/>
      <w:szCs w:val="32"/>
    </w:rPr>
  </w:style>
  <w:style w:type="character" w:customStyle="1" w:styleId="317">
    <w:name w:val="称呼 Char"/>
    <w:qFormat/>
    <w:uiPriority w:val="0"/>
    <w:rPr>
      <w:rFonts w:ascii="Times New Roman" w:hAnsi="Times New Roman" w:eastAsia="宋体" w:cs="Times New Roman"/>
      <w:szCs w:val="24"/>
    </w:rPr>
  </w:style>
  <w:style w:type="character" w:customStyle="1" w:styleId="318">
    <w:name w:val="标题 Char2"/>
    <w:qFormat/>
    <w:uiPriority w:val="10"/>
    <w:rPr>
      <w:rFonts w:ascii="Cambria" w:hAnsi="Cambria" w:eastAsia="宋体" w:cs="Times New Roman"/>
      <w:b/>
      <w:bCs/>
      <w:sz w:val="32"/>
      <w:szCs w:val="32"/>
    </w:rPr>
  </w:style>
  <w:style w:type="character" w:customStyle="1" w:styleId="319">
    <w:name w:val="正文文本 3 Char1"/>
    <w:semiHidden/>
    <w:qFormat/>
    <w:uiPriority w:val="99"/>
    <w:rPr>
      <w:rFonts w:ascii="Times New Roman" w:hAnsi="Times New Roman" w:eastAsia="宋体" w:cs="Times New Roman"/>
      <w:sz w:val="16"/>
      <w:szCs w:val="16"/>
    </w:rPr>
  </w:style>
  <w:style w:type="character" w:customStyle="1" w:styleId="320">
    <w:name w:val="middle1"/>
    <w:qFormat/>
    <w:uiPriority w:val="0"/>
    <w:rPr>
      <w:rFonts w:hint="default"/>
      <w:sz w:val="21"/>
      <w:szCs w:val="21"/>
    </w:rPr>
  </w:style>
  <w:style w:type="character" w:customStyle="1" w:styleId="321">
    <w:name w:val="cf21"/>
    <w:qFormat/>
    <w:uiPriority w:val="0"/>
    <w:rPr>
      <w:rFonts w:hint="eastAsia" w:ascii="Microsoft YaHei UI" w:hAnsi="Microsoft YaHei UI" w:eastAsia="Microsoft YaHei UI"/>
      <w:sz w:val="18"/>
      <w:szCs w:val="18"/>
      <w:shd w:val="clear" w:color="auto" w:fill="FFFFFF"/>
    </w:rPr>
  </w:style>
  <w:style w:type="character" w:customStyle="1" w:styleId="322">
    <w:name w:val="页眉 Char1"/>
    <w:qFormat/>
    <w:uiPriority w:val="0"/>
    <w:rPr>
      <w:rFonts w:eastAsia="宋体"/>
      <w:kern w:val="2"/>
      <w:sz w:val="18"/>
      <w:szCs w:val="18"/>
      <w:lang w:val="en-US" w:eastAsia="zh-CN" w:bidi="ar-SA"/>
    </w:rPr>
  </w:style>
  <w:style w:type="character" w:customStyle="1" w:styleId="323">
    <w:name w:val="日期 Char"/>
    <w:qFormat/>
    <w:uiPriority w:val="0"/>
    <w:rPr>
      <w:rFonts w:ascii="仿宋_GB2312" w:hAnsi="宋体" w:eastAsia="仿宋_GB2312"/>
      <w:color w:val="000000"/>
      <w:kern w:val="2"/>
      <w:sz w:val="24"/>
      <w:szCs w:val="24"/>
    </w:rPr>
  </w:style>
  <w:style w:type="character" w:customStyle="1" w:styleId="324">
    <w:name w:val="正文文本 3 Char"/>
    <w:qFormat/>
    <w:uiPriority w:val="0"/>
    <w:rPr>
      <w:kern w:val="2"/>
      <w:sz w:val="16"/>
      <w:szCs w:val="16"/>
    </w:rPr>
  </w:style>
  <w:style w:type="character" w:customStyle="1" w:styleId="325">
    <w:name w:val="cf11"/>
    <w:qFormat/>
    <w:uiPriority w:val="0"/>
    <w:rPr>
      <w:rFonts w:hint="eastAsia" w:ascii="Microsoft YaHei UI" w:hAnsi="Microsoft YaHei UI" w:eastAsia="Microsoft YaHei UI"/>
      <w:sz w:val="18"/>
      <w:szCs w:val="18"/>
    </w:rPr>
  </w:style>
  <w:style w:type="character" w:customStyle="1" w:styleId="326">
    <w:name w:val="文档结构图 Char"/>
    <w:qFormat/>
    <w:uiPriority w:val="0"/>
    <w:rPr>
      <w:kern w:val="2"/>
      <w:sz w:val="21"/>
      <w:szCs w:val="24"/>
      <w:shd w:val="clear" w:color="auto" w:fill="000080"/>
    </w:rPr>
  </w:style>
  <w:style w:type="character" w:customStyle="1" w:styleId="327">
    <w:name w:val="Char Char Char Char Char"/>
    <w:qFormat/>
    <w:uiPriority w:val="0"/>
    <w:rPr>
      <w:rFonts w:hint="eastAsia" w:ascii="宋体" w:hAnsi="宋体" w:eastAsia="宋体"/>
      <w:kern w:val="2"/>
      <w:sz w:val="24"/>
      <w:szCs w:val="24"/>
      <w:lang w:val="en-US" w:eastAsia="zh-CN" w:bidi="ar-SA"/>
    </w:rPr>
  </w:style>
  <w:style w:type="character" w:customStyle="1" w:styleId="328">
    <w:name w:val="正文文本 2 字符1"/>
    <w:link w:val="45"/>
    <w:qFormat/>
    <w:uiPriority w:val="0"/>
    <w:rPr>
      <w:rFonts w:ascii="幼圆" w:eastAsia="幼圆"/>
      <w:kern w:val="2"/>
      <w:sz w:val="24"/>
      <w:szCs w:val="24"/>
    </w:rPr>
  </w:style>
  <w:style w:type="character" w:customStyle="1" w:styleId="329">
    <w:name w:val="批注框文本 Char"/>
    <w:qFormat/>
    <w:uiPriority w:val="0"/>
    <w:rPr>
      <w:kern w:val="2"/>
      <w:sz w:val="18"/>
      <w:szCs w:val="18"/>
    </w:rPr>
  </w:style>
  <w:style w:type="character" w:customStyle="1" w:styleId="330">
    <w:name w:val="Para head"/>
    <w:qFormat/>
    <w:uiPriority w:val="0"/>
    <w:rPr>
      <w:rFonts w:hint="default" w:ascii="Arial" w:hAnsi="Arial" w:eastAsia="Times New Roman" w:cs="Arial"/>
      <w:sz w:val="20"/>
    </w:rPr>
  </w:style>
  <w:style w:type="character" w:customStyle="1" w:styleId="331">
    <w:name w:val="标题 1 字符1"/>
    <w:qFormat/>
    <w:locked/>
    <w:uiPriority w:val="0"/>
    <w:rPr>
      <w:rFonts w:ascii="Times New Roman" w:hAnsi="Times New Roman" w:eastAsia="宋体" w:cs="Times New Roman"/>
      <w:b/>
      <w:bCs/>
      <w:sz w:val="28"/>
      <w:szCs w:val="44"/>
    </w:rPr>
  </w:style>
  <w:style w:type="character" w:customStyle="1" w:styleId="332">
    <w:name w:val="纯文本 Char2"/>
    <w:semiHidden/>
    <w:qFormat/>
    <w:uiPriority w:val="99"/>
    <w:rPr>
      <w:rFonts w:ascii="宋体" w:hAnsi="Courier New" w:eastAsia="宋体" w:cs="Courier New"/>
      <w:szCs w:val="21"/>
    </w:rPr>
  </w:style>
  <w:style w:type="character" w:customStyle="1" w:styleId="333">
    <w:name w:val="副标题 Char2"/>
    <w:qFormat/>
    <w:uiPriority w:val="11"/>
    <w:rPr>
      <w:rFonts w:ascii="Cambria" w:hAnsi="Cambria" w:eastAsia="宋体" w:cs="黑体"/>
      <w:b/>
      <w:bCs/>
      <w:kern w:val="28"/>
      <w:sz w:val="32"/>
      <w:szCs w:val="32"/>
    </w:rPr>
  </w:style>
  <w:style w:type="character" w:customStyle="1" w:styleId="334">
    <w:name w:val="副标题 Char1"/>
    <w:qFormat/>
    <w:uiPriority w:val="0"/>
    <w:rPr>
      <w:rFonts w:ascii="Calibri Light" w:hAnsi="Calibri Light" w:eastAsia="宋体" w:cs="Times New Roman"/>
      <w:b/>
      <w:bCs/>
      <w:kern w:val="28"/>
      <w:sz w:val="32"/>
      <w:szCs w:val="32"/>
    </w:rPr>
  </w:style>
  <w:style w:type="character" w:customStyle="1" w:styleId="335">
    <w:name w:val="正文文本缩进 2 Char1"/>
    <w:qFormat/>
    <w:uiPriority w:val="0"/>
    <w:rPr>
      <w:rFonts w:ascii="Times New Roman" w:hAnsi="Times New Roman" w:eastAsia="宋体" w:cs="Times New Roman"/>
      <w:szCs w:val="24"/>
    </w:rPr>
  </w:style>
  <w:style w:type="character" w:customStyle="1" w:styleId="336">
    <w:name w:val="批注文字 字符2"/>
    <w:qFormat/>
    <w:uiPriority w:val="99"/>
    <w:rPr>
      <w:szCs w:val="24"/>
    </w:rPr>
  </w:style>
  <w:style w:type="character" w:customStyle="1" w:styleId="337">
    <w:name w:val="正文文本缩进 2 字符1"/>
    <w:qFormat/>
    <w:uiPriority w:val="0"/>
    <w:rPr>
      <w:rFonts w:ascii="仿宋_GB2312" w:eastAsia="仿宋_GB2312"/>
      <w:sz w:val="24"/>
      <w:szCs w:val="24"/>
    </w:rPr>
  </w:style>
  <w:style w:type="character" w:customStyle="1" w:styleId="338">
    <w:name w:val="批注主题 字符1"/>
    <w:qFormat/>
    <w:uiPriority w:val="0"/>
    <w:rPr>
      <w:rFonts w:ascii="Times New Roman" w:hAnsi="Times New Roman" w:eastAsia="宋体" w:cs="Times New Roman"/>
      <w:b/>
      <w:bCs/>
      <w:szCs w:val="24"/>
    </w:rPr>
  </w:style>
  <w:style w:type="character" w:customStyle="1" w:styleId="339">
    <w:name w:val="font41"/>
    <w:qFormat/>
    <w:uiPriority w:val="0"/>
    <w:rPr>
      <w:rFonts w:hint="eastAsia" w:ascii="宋体" w:hAnsi="宋体" w:eastAsia="宋体" w:cs="宋体"/>
      <w:color w:val="000000"/>
      <w:sz w:val="21"/>
      <w:szCs w:val="21"/>
      <w:u w:val="none"/>
    </w:rPr>
  </w:style>
  <w:style w:type="character" w:customStyle="1" w:styleId="340">
    <w:name w:val="列出段落 Char1"/>
    <w:qFormat/>
    <w:uiPriority w:val="34"/>
    <w:rPr>
      <w:rFonts w:ascii="Calibri" w:hAnsi="Calibri" w:eastAsia="宋体"/>
      <w:kern w:val="2"/>
      <w:sz w:val="21"/>
      <w:szCs w:val="22"/>
      <w:lang w:val="en-US" w:eastAsia="zh-CN" w:bidi="ar-SA"/>
    </w:rPr>
  </w:style>
  <w:style w:type="character" w:customStyle="1" w:styleId="341">
    <w:name w:val="正文文本缩进 3 字符1"/>
    <w:qFormat/>
    <w:uiPriority w:val="0"/>
    <w:rPr>
      <w:rFonts w:ascii="宋体"/>
      <w:sz w:val="24"/>
    </w:rPr>
  </w:style>
  <w:style w:type="character" w:customStyle="1" w:styleId="342">
    <w:name w:val="目录 1 字符"/>
    <w:link w:val="36"/>
    <w:qFormat/>
    <w:locked/>
    <w:uiPriority w:val="39"/>
    <w:rPr>
      <w:rFonts w:ascii="宋体" w:hAnsi="宋体"/>
      <w:b/>
      <w:kern w:val="2"/>
      <w:sz w:val="24"/>
      <w:szCs w:val="24"/>
    </w:rPr>
  </w:style>
  <w:style w:type="character" w:customStyle="1" w:styleId="343">
    <w:name w:val="标题 1 Char"/>
    <w:qFormat/>
    <w:uiPriority w:val="0"/>
    <w:rPr>
      <w:rFonts w:ascii="宋体"/>
      <w:b/>
      <w:kern w:val="44"/>
      <w:sz w:val="32"/>
    </w:rPr>
  </w:style>
  <w:style w:type="character" w:customStyle="1" w:styleId="344">
    <w:name w:val="批注文字 Char1"/>
    <w:qFormat/>
    <w:uiPriority w:val="99"/>
    <w:rPr>
      <w:kern w:val="2"/>
      <w:sz w:val="21"/>
      <w:szCs w:val="24"/>
    </w:rPr>
  </w:style>
  <w:style w:type="character" w:customStyle="1" w:styleId="345">
    <w:name w:val="页眉 字符1"/>
    <w:qFormat/>
    <w:uiPriority w:val="99"/>
    <w:rPr>
      <w:sz w:val="18"/>
      <w:szCs w:val="18"/>
    </w:rPr>
  </w:style>
  <w:style w:type="character" w:customStyle="1" w:styleId="346">
    <w:name w:val="标题 5 Char"/>
    <w:qFormat/>
    <w:uiPriority w:val="0"/>
    <w:rPr>
      <w:b/>
      <w:sz w:val="28"/>
    </w:rPr>
  </w:style>
  <w:style w:type="character" w:customStyle="1" w:styleId="347">
    <w:name w:val="批注文字 Char2"/>
    <w:semiHidden/>
    <w:qFormat/>
    <w:uiPriority w:val="99"/>
    <w:rPr>
      <w:rFonts w:ascii="Times New Roman" w:hAnsi="Times New Roman" w:eastAsia="宋体" w:cs="Times New Roman"/>
      <w:szCs w:val="24"/>
    </w:rPr>
  </w:style>
  <w:style w:type="character" w:customStyle="1" w:styleId="348">
    <w:name w:val="标题 7 Char"/>
    <w:qFormat/>
    <w:uiPriority w:val="0"/>
    <w:rPr>
      <w:b/>
      <w:sz w:val="24"/>
    </w:rPr>
  </w:style>
  <w:style w:type="character" w:customStyle="1" w:styleId="349">
    <w:name w:val="Title Char"/>
    <w:qFormat/>
    <w:locked/>
    <w:uiPriority w:val="99"/>
    <w:rPr>
      <w:rFonts w:ascii="Arial" w:hAnsi="Arial" w:cs="Arial"/>
      <w:b/>
      <w:bCs/>
      <w:sz w:val="32"/>
      <w:szCs w:val="32"/>
    </w:rPr>
  </w:style>
  <w:style w:type="character" w:customStyle="1" w:styleId="350">
    <w:name w:val="HTML 预设格式 Char"/>
    <w:qFormat/>
    <w:uiPriority w:val="0"/>
    <w:rPr>
      <w:rFonts w:ascii="宋体" w:hAnsi="宋体" w:cs="宋体"/>
      <w:sz w:val="24"/>
      <w:szCs w:val="24"/>
    </w:rPr>
  </w:style>
  <w:style w:type="character" w:customStyle="1" w:styleId="351">
    <w:name w:val="font51"/>
    <w:qFormat/>
    <w:uiPriority w:val="0"/>
    <w:rPr>
      <w:rFonts w:ascii="Arial" w:hAnsi="Arial" w:cs="Arial"/>
      <w:b/>
      <w:color w:val="000000"/>
      <w:sz w:val="21"/>
      <w:szCs w:val="21"/>
      <w:u w:val="none"/>
    </w:rPr>
  </w:style>
  <w:style w:type="character" w:customStyle="1" w:styleId="352">
    <w:name w:val="页脚 Char1"/>
    <w:qFormat/>
    <w:uiPriority w:val="99"/>
    <w:rPr>
      <w:rFonts w:ascii="宋体" w:eastAsia="宋体"/>
      <w:sz w:val="18"/>
      <w:lang w:val="en-US" w:eastAsia="zh-CN" w:bidi="ar-SA"/>
    </w:rPr>
  </w:style>
  <w:style w:type="character" w:customStyle="1" w:styleId="353">
    <w:name w:val="px_10"/>
    <w:qFormat/>
    <w:uiPriority w:val="0"/>
  </w:style>
  <w:style w:type="character" w:customStyle="1" w:styleId="354">
    <w:name w:val="标题 Char1"/>
    <w:qFormat/>
    <w:uiPriority w:val="0"/>
    <w:rPr>
      <w:b/>
      <w:kern w:val="2"/>
      <w:sz w:val="32"/>
    </w:rPr>
  </w:style>
  <w:style w:type="character" w:customStyle="1" w:styleId="355">
    <w:name w:val="目录 1 Char"/>
    <w:qFormat/>
    <w:uiPriority w:val="0"/>
    <w:rPr>
      <w:rFonts w:hint="eastAsia" w:ascii="华文新魏" w:eastAsia="华文新魏"/>
      <w:b/>
      <w:bCs/>
      <w:iCs/>
      <w:kern w:val="2"/>
      <w:sz w:val="48"/>
      <w:szCs w:val="48"/>
      <w:lang w:val="en-US" w:eastAsia="zh-CN" w:bidi="ar-SA"/>
    </w:rPr>
  </w:style>
  <w:style w:type="character" w:customStyle="1" w:styleId="356">
    <w:name w:val="批注框文本 字符1"/>
    <w:qFormat/>
    <w:locked/>
    <w:uiPriority w:val="99"/>
    <w:rPr>
      <w:rFonts w:ascii="Times New Roman" w:hAnsi="Times New Roman" w:eastAsia="宋体" w:cs="Times New Roman"/>
      <w:sz w:val="18"/>
      <w:szCs w:val="18"/>
      <w:lang w:val="zh-CN"/>
    </w:rPr>
  </w:style>
  <w:style w:type="character" w:customStyle="1" w:styleId="357">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358">
    <w:name w:val="标题 2 Char1"/>
    <w:qFormat/>
    <w:uiPriority w:val="0"/>
    <w:rPr>
      <w:rFonts w:ascii="Arial" w:hAnsi="Arial" w:eastAsia="黑体"/>
      <w:b/>
      <w:sz w:val="30"/>
      <w:lang w:val="en-US" w:eastAsia="zh-CN" w:bidi="ar-SA"/>
    </w:rPr>
  </w:style>
  <w:style w:type="character" w:customStyle="1" w:styleId="359">
    <w:name w:val="样式1 Char"/>
    <w:link w:val="360"/>
    <w:qFormat/>
    <w:uiPriority w:val="0"/>
    <w:rPr>
      <w:rFonts w:ascii="宋体" w:hAnsi="宋体"/>
      <w:b/>
      <w:sz w:val="24"/>
    </w:rPr>
  </w:style>
  <w:style w:type="paragraph" w:customStyle="1" w:styleId="360">
    <w:name w:val="样式1"/>
    <w:basedOn w:val="1"/>
    <w:link w:val="359"/>
    <w:qFormat/>
    <w:uiPriority w:val="0"/>
    <w:pPr>
      <w:spacing w:before="120" w:after="120" w:line="300" w:lineRule="auto"/>
    </w:pPr>
    <w:rPr>
      <w:rFonts w:ascii="宋体" w:hAnsi="宋体"/>
      <w:b/>
      <w:kern w:val="0"/>
      <w:sz w:val="24"/>
      <w:szCs w:val="20"/>
    </w:rPr>
  </w:style>
  <w:style w:type="character" w:customStyle="1" w:styleId="361">
    <w:name w:val="正文文本 Char1"/>
    <w:qFormat/>
    <w:uiPriority w:val="99"/>
    <w:rPr>
      <w:rFonts w:ascii="Times New Roman" w:hAnsi="Times New Roman" w:eastAsia="宋体" w:cs="Times New Roman"/>
      <w:szCs w:val="24"/>
    </w:rPr>
  </w:style>
  <w:style w:type="character" w:customStyle="1" w:styleId="362">
    <w:name w:val="A3 Char"/>
    <w:link w:val="363"/>
    <w:qFormat/>
    <w:uiPriority w:val="0"/>
    <w:rPr>
      <w:rFonts w:ascii="Cambria" w:hAnsi="Cambria"/>
      <w:b/>
      <w:bCs/>
      <w:sz w:val="24"/>
      <w:szCs w:val="32"/>
      <w:lang w:val="zh-CN"/>
    </w:rPr>
  </w:style>
  <w:style w:type="paragraph" w:customStyle="1" w:styleId="363">
    <w:name w:val="A3"/>
    <w:basedOn w:val="4"/>
    <w:link w:val="362"/>
    <w:qFormat/>
    <w:uiPriority w:val="0"/>
    <w:pPr>
      <w:widowControl/>
      <w:autoSpaceDE/>
      <w:autoSpaceDN/>
      <w:adjustRightInd/>
      <w:spacing w:before="260" w:after="260" w:line="360" w:lineRule="auto"/>
      <w:ind w:left="-25"/>
      <w:jc w:val="both"/>
    </w:pPr>
    <w:rPr>
      <w:rFonts w:ascii="Cambria" w:hAnsi="Cambria"/>
      <w:bCs/>
      <w:szCs w:val="32"/>
      <w:u w:val="none"/>
      <w:lang w:val="zh-CN"/>
    </w:rPr>
  </w:style>
  <w:style w:type="character" w:customStyle="1" w:styleId="364">
    <w:name w:val="样式 楷体_GB2312"/>
    <w:qFormat/>
    <w:uiPriority w:val="0"/>
    <w:rPr>
      <w:rFonts w:hint="eastAsia" w:ascii="楷体_GB2312" w:hAnsi="楷体_GB2312" w:eastAsia="楷体_GB2312"/>
    </w:rPr>
  </w:style>
  <w:style w:type="character" w:customStyle="1" w:styleId="365">
    <w:name w:val="cf01"/>
    <w:qFormat/>
    <w:uiPriority w:val="0"/>
    <w:rPr>
      <w:rFonts w:hint="eastAsia" w:ascii="Microsoft YaHei UI" w:hAnsi="Microsoft YaHei UI" w:eastAsia="Microsoft YaHei UI"/>
      <w:sz w:val="18"/>
      <w:szCs w:val="18"/>
    </w:rPr>
  </w:style>
  <w:style w:type="character" w:customStyle="1" w:styleId="366">
    <w:name w:val="标题 8 Char"/>
    <w:qFormat/>
    <w:uiPriority w:val="0"/>
    <w:rPr>
      <w:rFonts w:ascii="Arial" w:hAnsi="Arial" w:eastAsia="黑体"/>
      <w:sz w:val="24"/>
    </w:rPr>
  </w:style>
  <w:style w:type="character" w:customStyle="1" w:styleId="367">
    <w:name w:val="font81"/>
    <w:qFormat/>
    <w:uiPriority w:val="0"/>
    <w:rPr>
      <w:rFonts w:hint="eastAsia" w:ascii="宋体" w:hAnsi="宋体" w:eastAsia="宋体" w:cs="宋体"/>
      <w:color w:val="000000"/>
      <w:sz w:val="21"/>
      <w:szCs w:val="21"/>
      <w:u w:val="none"/>
    </w:rPr>
  </w:style>
  <w:style w:type="character" w:customStyle="1" w:styleId="368">
    <w:name w:val="页脚 字符1"/>
    <w:qFormat/>
    <w:uiPriority w:val="99"/>
    <w:rPr>
      <w:sz w:val="18"/>
      <w:szCs w:val="18"/>
    </w:rPr>
  </w:style>
  <w:style w:type="character" w:customStyle="1" w:styleId="369">
    <w:name w:val="Title Char1"/>
    <w:qFormat/>
    <w:locked/>
    <w:uiPriority w:val="10"/>
    <w:rPr>
      <w:rFonts w:ascii="Cambria" w:hAnsi="Cambria" w:cs="Cambria"/>
      <w:b/>
      <w:bCs/>
      <w:sz w:val="32"/>
      <w:szCs w:val="32"/>
    </w:rPr>
  </w:style>
  <w:style w:type="character" w:customStyle="1" w:styleId="370">
    <w:name w:val="文档结构图 字符1"/>
    <w:qFormat/>
    <w:uiPriority w:val="99"/>
    <w:rPr>
      <w:szCs w:val="24"/>
      <w:shd w:val="clear" w:color="auto" w:fill="000080"/>
    </w:rPr>
  </w:style>
  <w:style w:type="character" w:customStyle="1" w:styleId="371">
    <w:name w:val="标题 6 Char"/>
    <w:qFormat/>
    <w:uiPriority w:val="0"/>
    <w:rPr>
      <w:rFonts w:ascii="Arial" w:hAnsi="Arial" w:eastAsia="黑体"/>
      <w:b/>
      <w:sz w:val="24"/>
    </w:rPr>
  </w:style>
  <w:style w:type="character" w:customStyle="1" w:styleId="372">
    <w:name w:val="正文首行缩进 Char"/>
    <w:qFormat/>
    <w:uiPriority w:val="99"/>
    <w:rPr>
      <w:rFonts w:ascii="宋体" w:hAnsi="宋体" w:eastAsia="等线"/>
      <w:kern w:val="2"/>
      <w:sz w:val="24"/>
      <w:szCs w:val="24"/>
    </w:rPr>
  </w:style>
  <w:style w:type="character" w:customStyle="1" w:styleId="373">
    <w:name w:val="st1"/>
    <w:qFormat/>
    <w:uiPriority w:val="0"/>
  </w:style>
  <w:style w:type="character" w:customStyle="1" w:styleId="374">
    <w:name w:val="正文文本缩进 Char2"/>
    <w:qFormat/>
    <w:uiPriority w:val="0"/>
    <w:rPr>
      <w:rFonts w:eastAsia="宋体"/>
      <w:kern w:val="2"/>
      <w:sz w:val="24"/>
      <w:szCs w:val="24"/>
      <w:lang w:val="en-US" w:eastAsia="zh-CN" w:bidi="ar-SA"/>
    </w:rPr>
  </w:style>
  <w:style w:type="character" w:customStyle="1" w:styleId="375">
    <w:name w:val="正文文本 Char"/>
    <w:qFormat/>
    <w:uiPriority w:val="0"/>
    <w:rPr>
      <w:rFonts w:ascii="宋体" w:hAnsi="宋体"/>
      <w:kern w:val="2"/>
      <w:sz w:val="24"/>
      <w:szCs w:val="24"/>
    </w:rPr>
  </w:style>
  <w:style w:type="character" w:customStyle="1" w:styleId="376">
    <w:name w:val="日期 字符1"/>
    <w:qFormat/>
    <w:uiPriority w:val="0"/>
  </w:style>
  <w:style w:type="character" w:customStyle="1" w:styleId="377">
    <w:name w:val="纯文本 Char"/>
    <w:qFormat/>
    <w:uiPriority w:val="0"/>
    <w:rPr>
      <w:rFonts w:hint="eastAsia" w:ascii="宋体" w:hAnsi="Courier New" w:eastAsia="宋体" w:cs="宋体"/>
      <w:kern w:val="2"/>
      <w:sz w:val="21"/>
    </w:rPr>
  </w:style>
  <w:style w:type="character" w:customStyle="1" w:styleId="378">
    <w:name w:val="正文缩进 Char1"/>
    <w:qFormat/>
    <w:uiPriority w:val="0"/>
    <w:rPr>
      <w:rFonts w:ascii="宋体" w:eastAsia="宋体"/>
      <w:kern w:val="2"/>
      <w:sz w:val="24"/>
      <w:szCs w:val="24"/>
      <w:lang w:val="en-US" w:eastAsia="zh-CN" w:bidi="ar-SA"/>
    </w:rPr>
  </w:style>
  <w:style w:type="character" w:customStyle="1" w:styleId="379">
    <w:name w:val="正文首行缩进 2 Char1"/>
    <w:semiHidden/>
    <w:qFormat/>
    <w:uiPriority w:val="99"/>
  </w:style>
  <w:style w:type="character" w:customStyle="1" w:styleId="380">
    <w:name w:val="正文文本缩进 3 Char1"/>
    <w:qFormat/>
    <w:uiPriority w:val="0"/>
    <w:rPr>
      <w:rFonts w:ascii="Times New Roman" w:hAnsi="Times New Roman" w:eastAsia="宋体" w:cs="Times New Roman"/>
      <w:sz w:val="16"/>
      <w:szCs w:val="16"/>
    </w:rPr>
  </w:style>
  <w:style w:type="character" w:customStyle="1" w:styleId="381">
    <w:name w:val="标题 9 Char"/>
    <w:qFormat/>
    <w:uiPriority w:val="0"/>
    <w:rPr>
      <w:rFonts w:ascii="Arial" w:hAnsi="Arial" w:eastAsia="黑体"/>
      <w:sz w:val="21"/>
    </w:rPr>
  </w:style>
  <w:style w:type="character" w:customStyle="1" w:styleId="382">
    <w:name w:val="文档结构图 Char1"/>
    <w:semiHidden/>
    <w:qFormat/>
    <w:uiPriority w:val="99"/>
    <w:rPr>
      <w:rFonts w:ascii="宋体" w:hAnsi="Times New Roman" w:eastAsia="宋体" w:cs="Times New Roman"/>
      <w:sz w:val="18"/>
      <w:szCs w:val="18"/>
    </w:rPr>
  </w:style>
  <w:style w:type="character" w:customStyle="1" w:styleId="383">
    <w:name w:val="hui3"/>
    <w:qFormat/>
    <w:uiPriority w:val="0"/>
    <w:rPr>
      <w:color w:val="333333"/>
    </w:rPr>
  </w:style>
  <w:style w:type="character" w:customStyle="1" w:styleId="384">
    <w:name w:val="副标题 字符"/>
    <w:basedOn w:val="56"/>
    <w:qFormat/>
    <w:uiPriority w:val="0"/>
    <w:rPr>
      <w:rFonts w:asciiTheme="minorHAnsi" w:hAnsiTheme="minorHAnsi" w:eastAsiaTheme="minorEastAsia" w:cstheme="minorBidi"/>
      <w:b/>
      <w:bCs/>
      <w:kern w:val="28"/>
      <w:sz w:val="32"/>
      <w:szCs w:val="32"/>
    </w:rPr>
  </w:style>
  <w:style w:type="character" w:customStyle="1" w:styleId="385">
    <w:name w:val="正文文本 2 字符"/>
    <w:basedOn w:val="56"/>
    <w:qFormat/>
    <w:uiPriority w:val="0"/>
    <w:rPr>
      <w:rFonts w:ascii="Times New Roman" w:hAnsi="Times New Roman"/>
      <w:kern w:val="2"/>
      <w:sz w:val="21"/>
      <w:szCs w:val="24"/>
    </w:rPr>
  </w:style>
  <w:style w:type="paragraph" w:customStyle="1" w:styleId="386">
    <w:name w:val="xl8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387">
    <w:name w:val="xl87"/>
    <w:basedOn w:val="1"/>
    <w:qFormat/>
    <w:uiPriority w:val="99"/>
    <w:pPr>
      <w:widowControl/>
      <w:pBdr>
        <w:top w:val="single" w:color="000000" w:sz="4" w:space="0"/>
        <w:left w:val="single" w:color="000000" w:sz="4" w:space="0"/>
        <w:bottom w:val="single" w:color="000000" w:sz="4" w:space="0"/>
      </w:pBdr>
      <w:spacing w:before="100" w:beforeAutospacing="1" w:after="100" w:afterAutospacing="1"/>
      <w:jc w:val="right"/>
    </w:pPr>
    <w:rPr>
      <w:rFonts w:ascii="宋体" w:hAnsi="宋体" w:cs="宋体"/>
      <w:kern w:val="0"/>
      <w:sz w:val="20"/>
      <w:szCs w:val="20"/>
    </w:rPr>
  </w:style>
  <w:style w:type="paragraph" w:customStyle="1" w:styleId="388">
    <w:name w:val="xl63"/>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389">
    <w:name w:val="列表段落1"/>
    <w:basedOn w:val="1"/>
    <w:qFormat/>
    <w:uiPriority w:val="34"/>
    <w:pPr>
      <w:ind w:firstLine="420" w:firstLineChars="200"/>
    </w:pPr>
  </w:style>
  <w:style w:type="paragraph" w:customStyle="1" w:styleId="390">
    <w:name w:val="目录文字"/>
    <w:basedOn w:val="1"/>
    <w:qFormat/>
    <w:uiPriority w:val="0"/>
    <w:pPr>
      <w:widowControl/>
      <w:spacing w:line="480" w:lineRule="auto"/>
      <w:jc w:val="left"/>
    </w:pPr>
    <w:rPr>
      <w:rFonts w:ascii="宋体" w:hAnsi="宋体"/>
      <w:kern w:val="0"/>
      <w:sz w:val="24"/>
      <w:szCs w:val="20"/>
    </w:rPr>
  </w:style>
  <w:style w:type="paragraph" w:customStyle="1" w:styleId="391">
    <w:name w:val="样式 标题 2 + 宋体 五号 非加粗 黑色"/>
    <w:basedOn w:val="2"/>
    <w:qFormat/>
    <w:uiPriority w:val="0"/>
    <w:pPr>
      <w:tabs>
        <w:tab w:val="left" w:pos="1140"/>
      </w:tabs>
      <w:autoSpaceDE/>
      <w:autoSpaceDN/>
      <w:spacing w:before="260" w:after="260" w:line="416" w:lineRule="atLeast"/>
      <w:ind w:left="1140" w:hanging="720"/>
      <w:jc w:val="left"/>
    </w:pPr>
    <w:rPr>
      <w:rFonts w:ascii="宋体" w:hAnsi="宋体" w:eastAsia="宋体"/>
      <w:b w:val="0"/>
      <w:color w:val="000000"/>
      <w:sz w:val="21"/>
      <w:szCs w:val="32"/>
    </w:rPr>
  </w:style>
  <w:style w:type="paragraph" w:customStyle="1" w:styleId="392">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3">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4">
    <w:name w:val="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95">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396">
    <w:name w:val="普通文字"/>
    <w:basedOn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397">
    <w:name w:val="A4"/>
    <w:basedOn w:val="6"/>
    <w:qFormat/>
    <w:uiPriority w:val="0"/>
    <w:pPr>
      <w:widowControl/>
      <w:tabs>
        <w:tab w:val="left" w:pos="360"/>
      </w:tabs>
      <w:adjustRightInd/>
      <w:spacing w:line="360" w:lineRule="auto"/>
      <w:textAlignment w:val="auto"/>
    </w:pPr>
    <w:rPr>
      <w:rFonts w:ascii="Cambria" w:hAnsi="Cambria"/>
      <w:b/>
      <w:bCs/>
      <w:szCs w:val="28"/>
      <w:lang w:val="zh-CN" w:eastAsia="zh-CN"/>
    </w:rPr>
  </w:style>
  <w:style w:type="paragraph" w:customStyle="1" w:styleId="398">
    <w:name w:val="Char1 Char Char Char Char Char Char Char Char Char"/>
    <w:basedOn w:val="1"/>
    <w:qFormat/>
    <w:uiPriority w:val="0"/>
    <w:pPr>
      <w:adjustRightInd w:val="0"/>
      <w:spacing w:line="360" w:lineRule="auto"/>
    </w:pPr>
    <w:rPr>
      <w:kern w:val="0"/>
      <w:sz w:val="24"/>
      <w:szCs w:val="20"/>
    </w:rPr>
  </w:style>
  <w:style w:type="paragraph" w:customStyle="1" w:styleId="399">
    <w:name w:val="A5"/>
    <w:basedOn w:val="7"/>
    <w:qFormat/>
    <w:uiPriority w:val="0"/>
    <w:pPr>
      <w:widowControl/>
      <w:tabs>
        <w:tab w:val="left" w:pos="360"/>
      </w:tabs>
      <w:adjustRightInd/>
      <w:spacing w:line="360" w:lineRule="auto"/>
      <w:textAlignment w:val="auto"/>
    </w:pPr>
    <w:rPr>
      <w:rFonts w:ascii="Cambria" w:hAnsi="Cambria"/>
      <w:bCs/>
      <w:kern w:val="2"/>
      <w:sz w:val="24"/>
      <w:szCs w:val="28"/>
      <w:lang w:val="zh-CN" w:eastAsia="zh-CN"/>
    </w:rPr>
  </w:style>
  <w:style w:type="paragraph" w:customStyle="1" w:styleId="400">
    <w:name w:val="xl57"/>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01">
    <w:name w:val="font10"/>
    <w:basedOn w:val="1"/>
    <w:qFormat/>
    <w:uiPriority w:val="0"/>
    <w:pPr>
      <w:widowControl/>
      <w:spacing w:before="100" w:beforeAutospacing="1" w:after="100" w:afterAutospacing="1"/>
      <w:jc w:val="left"/>
    </w:pPr>
    <w:rPr>
      <w:rFonts w:eastAsia="Arial Unicode MS"/>
      <w:kern w:val="0"/>
      <w:sz w:val="20"/>
      <w:szCs w:val="20"/>
    </w:rPr>
  </w:style>
  <w:style w:type="paragraph" w:customStyle="1" w:styleId="402">
    <w:name w:val="xl108"/>
    <w:basedOn w:val="1"/>
    <w:qFormat/>
    <w:uiPriority w:val="99"/>
    <w:pPr>
      <w:widowControl/>
      <w:pBdr>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03">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4">
    <w:name w:val="xl70"/>
    <w:basedOn w:val="1"/>
    <w:qFormat/>
    <w:uiPriority w:val="99"/>
    <w:pPr>
      <w:widowControl/>
      <w:spacing w:before="100" w:beforeAutospacing="1" w:after="100" w:afterAutospacing="1"/>
      <w:jc w:val="left"/>
    </w:pPr>
    <w:rPr>
      <w:rFonts w:ascii="宋体" w:hAnsi="宋体" w:cs="宋体"/>
      <w:b/>
      <w:bCs/>
      <w:kern w:val="0"/>
      <w:sz w:val="18"/>
      <w:szCs w:val="18"/>
    </w:rPr>
  </w:style>
  <w:style w:type="paragraph" w:customStyle="1" w:styleId="405">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06">
    <w:name w:val="修订3"/>
    <w:qFormat/>
    <w:uiPriority w:val="0"/>
    <w:rPr>
      <w:rFonts w:ascii="Times New Roman" w:hAnsi="Times New Roman" w:eastAsia="宋体" w:cs="Times New Roman"/>
      <w:kern w:val="2"/>
      <w:sz w:val="21"/>
      <w:szCs w:val="24"/>
      <w:lang w:val="en-US" w:eastAsia="zh-CN" w:bidi="ar-SA"/>
    </w:rPr>
  </w:style>
  <w:style w:type="paragraph" w:customStyle="1" w:styleId="407">
    <w:name w:val="不缩进"/>
    <w:basedOn w:val="1"/>
    <w:qFormat/>
    <w:uiPriority w:val="0"/>
    <w:pPr>
      <w:spacing w:line="460" w:lineRule="atLeast"/>
      <w:ind w:right="100"/>
      <w:jc w:val="center"/>
    </w:pPr>
    <w:rPr>
      <w:sz w:val="24"/>
      <w:szCs w:val="20"/>
    </w:rPr>
  </w:style>
  <w:style w:type="paragraph" w:customStyle="1" w:styleId="408">
    <w:name w:val="t"/>
    <w:basedOn w:val="1"/>
    <w:qFormat/>
    <w:uiPriority w:val="0"/>
    <w:pPr>
      <w:widowControl/>
      <w:tabs>
        <w:tab w:val="left" w:pos="-1440"/>
        <w:tab w:val="left" w:pos="-720"/>
      </w:tabs>
      <w:suppressAutoHyphens/>
    </w:pPr>
    <w:rPr>
      <w:rFonts w:ascii="Arial" w:hAnsi="Arial" w:eastAsia="Times New Roman"/>
      <w:kern w:val="0"/>
      <w:sz w:val="20"/>
      <w:szCs w:val="20"/>
      <w:lang w:eastAsia="en-US"/>
    </w:rPr>
  </w:style>
  <w:style w:type="paragraph" w:customStyle="1" w:styleId="409">
    <w:name w:val="xl8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color w:val="000000"/>
      <w:kern w:val="0"/>
      <w:sz w:val="20"/>
      <w:szCs w:val="20"/>
    </w:rPr>
  </w:style>
  <w:style w:type="paragraph" w:customStyle="1" w:styleId="410">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411">
    <w:name w:val="xl86"/>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2">
    <w:name w:val="xl75"/>
    <w:basedOn w:val="1"/>
    <w:qFormat/>
    <w:uiPriority w:val="99"/>
    <w:pPr>
      <w:widowControl/>
      <w:spacing w:before="100" w:beforeAutospacing="1" w:after="100" w:afterAutospacing="1"/>
      <w:jc w:val="center"/>
    </w:pPr>
    <w:rPr>
      <w:rFonts w:ascii="宋体" w:hAnsi="宋体" w:cs="宋体"/>
      <w:color w:val="FF0000"/>
      <w:kern w:val="0"/>
      <w:sz w:val="20"/>
      <w:szCs w:val="20"/>
    </w:rPr>
  </w:style>
  <w:style w:type="paragraph" w:customStyle="1" w:styleId="413">
    <w:name w:val="A6"/>
    <w:basedOn w:val="8"/>
    <w:qFormat/>
    <w:uiPriority w:val="0"/>
    <w:pPr>
      <w:widowControl/>
      <w:tabs>
        <w:tab w:val="left" w:pos="360"/>
      </w:tabs>
      <w:adjustRightInd/>
      <w:spacing w:line="300" w:lineRule="auto"/>
      <w:textAlignment w:val="auto"/>
    </w:pPr>
    <w:rPr>
      <w:rFonts w:ascii="Cambria" w:hAnsi="Cambria" w:eastAsia="宋体"/>
      <w:bCs/>
      <w:kern w:val="2"/>
      <w:szCs w:val="24"/>
      <w:lang w:val="zh-CN" w:eastAsia="zh-CN"/>
    </w:rPr>
  </w:style>
  <w:style w:type="paragraph" w:customStyle="1" w:styleId="414">
    <w:name w:val="xl105"/>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5">
    <w:name w:val="xl6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416">
    <w:name w:val="xl80"/>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7">
    <w:name w:val="xl88"/>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8">
    <w:name w:val="xl109"/>
    <w:basedOn w:val="1"/>
    <w:qFormat/>
    <w:uiPriority w:val="99"/>
    <w:pPr>
      <w:widowControl/>
      <w:pBdr>
        <w:top w:val="single" w:color="auto" w:sz="4" w:space="0"/>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19">
    <w:name w:val="目录"/>
    <w:basedOn w:val="1"/>
    <w:qFormat/>
    <w:uiPriority w:val="0"/>
    <w:pPr>
      <w:widowControl/>
      <w:jc w:val="center"/>
    </w:pPr>
    <w:rPr>
      <w:rFonts w:ascii="宋体"/>
      <w:b/>
      <w:kern w:val="0"/>
      <w:sz w:val="36"/>
      <w:szCs w:val="20"/>
    </w:rPr>
  </w:style>
  <w:style w:type="paragraph" w:customStyle="1" w:styleId="420">
    <w:name w:val="xl112"/>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21">
    <w:name w:val="Char Char Char Char2 Char Char Char Char Char Char Char Char Char Char"/>
    <w:basedOn w:val="1"/>
    <w:qFormat/>
    <w:uiPriority w:val="0"/>
    <w:rPr>
      <w:rFonts w:ascii="仿宋_GB2312" w:eastAsia="仿宋_GB2312"/>
      <w:b/>
      <w:sz w:val="32"/>
      <w:szCs w:val="32"/>
    </w:rPr>
  </w:style>
  <w:style w:type="paragraph" w:customStyle="1" w:styleId="422">
    <w:name w:val="xl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olor w:val="000000"/>
      <w:kern w:val="0"/>
      <w:sz w:val="18"/>
      <w:szCs w:val="18"/>
    </w:rPr>
  </w:style>
  <w:style w:type="paragraph" w:customStyle="1" w:styleId="423">
    <w:name w:val="A7"/>
    <w:basedOn w:val="9"/>
    <w:next w:val="1"/>
    <w:qFormat/>
    <w:uiPriority w:val="0"/>
    <w:pPr>
      <w:widowControl/>
      <w:tabs>
        <w:tab w:val="left" w:pos="360"/>
        <w:tab w:val="left" w:pos="635"/>
      </w:tabs>
      <w:adjustRightInd/>
      <w:spacing w:line="300" w:lineRule="auto"/>
      <w:ind w:firstLine="400"/>
      <w:textAlignment w:val="auto"/>
    </w:pPr>
    <w:rPr>
      <w:rFonts w:ascii="Calibri" w:hAnsi="Calibri"/>
      <w:bCs/>
      <w:kern w:val="2"/>
      <w:szCs w:val="24"/>
      <w:lang w:val="zh-CN" w:eastAsia="zh-CN"/>
    </w:rPr>
  </w:style>
  <w:style w:type="paragraph" w:customStyle="1" w:styleId="424">
    <w:name w:val="_Style 284"/>
    <w:next w:val="1"/>
    <w:qFormat/>
    <w:uiPriority w:val="0"/>
    <w:pPr>
      <w:widowControl w:val="0"/>
      <w:adjustRightInd w:val="0"/>
      <w:spacing w:line="360" w:lineRule="atLeast"/>
    </w:pPr>
    <w:rPr>
      <w:rFonts w:ascii="Times New Roman" w:hAnsi="Times New Roman" w:eastAsia="宋体" w:cs="Times New Roman"/>
      <w:sz w:val="24"/>
      <w:szCs w:val="22"/>
      <w:lang w:val="en-US" w:eastAsia="zh-CN" w:bidi="ar-SA"/>
    </w:rPr>
  </w:style>
  <w:style w:type="paragraph" w:customStyle="1" w:styleId="425">
    <w:name w:val="列表段落3"/>
    <w:basedOn w:val="1"/>
    <w:qFormat/>
    <w:uiPriority w:val="0"/>
    <w:pPr>
      <w:ind w:firstLine="420" w:firstLineChars="200"/>
    </w:pPr>
    <w:rPr>
      <w:rFonts w:ascii="等线" w:hAnsi="等线"/>
      <w:szCs w:val="21"/>
    </w:rPr>
  </w:style>
  <w:style w:type="paragraph" w:customStyle="1" w:styleId="426">
    <w:name w:val="样式 Arial 左侧:  2 字符 行距: 固定值 29 磅"/>
    <w:basedOn w:val="1"/>
    <w:qFormat/>
    <w:uiPriority w:val="0"/>
    <w:pPr>
      <w:adjustRightInd w:val="0"/>
      <w:spacing w:line="580" w:lineRule="atLeast"/>
    </w:pPr>
    <w:rPr>
      <w:rFonts w:ascii="Arial" w:hAnsi="Arial"/>
      <w:kern w:val="0"/>
      <w:sz w:val="24"/>
      <w:szCs w:val="20"/>
    </w:rPr>
  </w:style>
  <w:style w:type="paragraph" w:customStyle="1" w:styleId="427">
    <w:name w:val="news"/>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428">
    <w:name w:val="样式 标题 3h3H3sect1.2.3 + 五号 段前: 6 磅 段后: 6 磅 行距: 单倍行距"/>
    <w:basedOn w:val="4"/>
    <w:qFormat/>
    <w:uiPriority w:val="0"/>
    <w:pPr>
      <w:tabs>
        <w:tab w:val="left" w:pos="1260"/>
      </w:tabs>
      <w:autoSpaceDE/>
      <w:autoSpaceDN/>
      <w:spacing w:before="120"/>
      <w:ind w:left="1260" w:hanging="420"/>
      <w:textAlignment w:val="baseline"/>
    </w:pPr>
    <w:rPr>
      <w:rFonts w:ascii="Calibri" w:hAnsi="Calibri"/>
      <w:sz w:val="21"/>
      <w:szCs w:val="22"/>
      <w:u w:val="none"/>
    </w:rPr>
  </w:style>
  <w:style w:type="paragraph" w:customStyle="1" w:styleId="42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30">
    <w:name w:val="样式 样式 样式 标题 2 + 宋体 五号 非加粗 黑色 + 段前: 6 磅 段后: 0 磅 行距: 单倍行距 + 段前: 12..."/>
    <w:basedOn w:val="431"/>
    <w:qFormat/>
    <w:uiPriority w:val="0"/>
    <w:pPr>
      <w:spacing w:before="240"/>
    </w:pPr>
  </w:style>
  <w:style w:type="paragraph" w:customStyle="1" w:styleId="431">
    <w:name w:val="样式 样式 标题 2 + 宋体 五号 非加粗 黑色 + 段前: 6 磅 段后: 0 磅 行距: 单倍行距"/>
    <w:basedOn w:val="391"/>
    <w:qFormat/>
    <w:uiPriority w:val="0"/>
    <w:pPr>
      <w:tabs>
        <w:tab w:val="clear" w:pos="1140"/>
      </w:tabs>
      <w:spacing w:before="120" w:after="0" w:line="240" w:lineRule="auto"/>
      <w:ind w:left="254"/>
      <w:textAlignment w:val="baseline"/>
    </w:pPr>
    <w:rPr>
      <w:rFonts w:cs="宋体"/>
      <w:szCs w:val="20"/>
    </w:rPr>
  </w:style>
  <w:style w:type="paragraph" w:customStyle="1" w:styleId="432">
    <w:name w:val="强调文字"/>
    <w:basedOn w:val="1"/>
    <w:qFormat/>
    <w:uiPriority w:val="0"/>
    <w:pPr>
      <w:spacing w:line="440" w:lineRule="exact"/>
      <w:ind w:firstLine="480" w:firstLineChars="200"/>
    </w:pPr>
    <w:rPr>
      <w:rFonts w:ascii="华文细黑" w:hAnsi="华文细黑" w:eastAsia="黑体" w:cs="Arial"/>
      <w:color w:val="800000"/>
      <w:kern w:val="0"/>
      <w:sz w:val="24"/>
      <w:szCs w:val="28"/>
    </w:rPr>
  </w:style>
  <w:style w:type="paragraph" w:customStyle="1" w:styleId="433">
    <w:name w:val="xl7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34">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0"/>
      <w:szCs w:val="20"/>
    </w:rPr>
  </w:style>
  <w:style w:type="paragraph" w:customStyle="1" w:styleId="435">
    <w:name w:val="xl89"/>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36">
    <w:name w:val="列出段落3"/>
    <w:basedOn w:val="1"/>
    <w:unhideWhenUsed/>
    <w:qFormat/>
    <w:uiPriority w:val="99"/>
    <w:pPr>
      <w:ind w:firstLine="420" w:firstLineChars="200"/>
    </w:pPr>
    <w:rPr>
      <w:rFonts w:ascii="宋体" w:hAnsi="宋体"/>
    </w:rPr>
  </w:style>
  <w:style w:type="paragraph" w:customStyle="1" w:styleId="437">
    <w:name w:val="a1"/>
    <w:basedOn w:val="1"/>
    <w:qFormat/>
    <w:uiPriority w:val="0"/>
    <w:pPr>
      <w:widowControl/>
      <w:spacing w:before="100" w:beforeAutospacing="1" w:after="100" w:afterAutospacing="1"/>
      <w:jc w:val="left"/>
    </w:pPr>
    <w:rPr>
      <w:rFonts w:ascii="宋体" w:hAnsi="宋体" w:cs="宋体"/>
      <w:kern w:val="0"/>
      <w:sz w:val="24"/>
    </w:rPr>
  </w:style>
  <w:style w:type="paragraph" w:customStyle="1" w:styleId="438">
    <w:name w:val="xl97"/>
    <w:basedOn w:val="1"/>
    <w:qFormat/>
    <w:uiPriority w:val="99"/>
    <w:pPr>
      <w:widowControl/>
      <w:spacing w:before="100" w:beforeAutospacing="1" w:after="100" w:afterAutospacing="1"/>
      <w:jc w:val="center"/>
    </w:pPr>
    <w:rPr>
      <w:rFonts w:ascii="宋体" w:hAnsi="宋体" w:cs="宋体"/>
      <w:b/>
      <w:bCs/>
      <w:kern w:val="0"/>
      <w:sz w:val="20"/>
      <w:szCs w:val="20"/>
    </w:rPr>
  </w:style>
  <w:style w:type="paragraph" w:customStyle="1" w:styleId="439">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0">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Char Char Char Char Char Char Char Char Char Char Char Char Char"/>
    <w:basedOn w:val="1"/>
    <w:qFormat/>
    <w:uiPriority w:val="0"/>
    <w:rPr>
      <w:rFonts w:ascii="仿宋_GB2312" w:eastAsia="仿宋_GB2312"/>
      <w:b/>
      <w:sz w:val="32"/>
      <w:szCs w:val="32"/>
    </w:rPr>
  </w:style>
  <w:style w:type="paragraph" w:customStyle="1" w:styleId="442">
    <w:name w:val="A1"/>
    <w:basedOn w:val="3"/>
    <w:qFormat/>
    <w:uiPriority w:val="0"/>
    <w:pPr>
      <w:tabs>
        <w:tab w:val="left" w:pos="360"/>
      </w:tabs>
      <w:suppressAutoHyphens/>
      <w:autoSpaceDE/>
      <w:autoSpaceDN/>
      <w:adjustRightInd/>
      <w:spacing w:before="340" w:after="330" w:line="360" w:lineRule="auto"/>
      <w:ind w:left="-25"/>
      <w:jc w:val="both"/>
    </w:pPr>
    <w:rPr>
      <w:rFonts w:ascii="Cambria" w:hAnsi="Cambria"/>
      <w:bCs/>
      <w:sz w:val="30"/>
      <w:szCs w:val="44"/>
      <w:lang w:val="zh-CN" w:eastAsia="zh-CN"/>
    </w:rPr>
  </w:style>
  <w:style w:type="paragraph" w:customStyle="1" w:styleId="443">
    <w:name w:val="纯文本1"/>
    <w:basedOn w:val="1"/>
    <w:qFormat/>
    <w:uiPriority w:val="0"/>
    <w:rPr>
      <w:rFonts w:ascii="宋体" w:hAnsi="Courier New" w:cs="黑体"/>
      <w:szCs w:val="22"/>
    </w:rPr>
  </w:style>
  <w:style w:type="paragraph" w:customStyle="1" w:styleId="444">
    <w:name w:val="xl98"/>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45">
    <w:name w:val="xl76"/>
    <w:basedOn w:val="1"/>
    <w:qFormat/>
    <w:uiPriority w:val="99"/>
    <w:pPr>
      <w:widowControl/>
      <w:spacing w:before="100" w:beforeAutospacing="1" w:after="100" w:afterAutospacing="1"/>
      <w:jc w:val="center"/>
    </w:pPr>
    <w:rPr>
      <w:rFonts w:ascii="宋体" w:hAnsi="宋体" w:cs="宋体"/>
      <w:kern w:val="0"/>
      <w:sz w:val="20"/>
      <w:szCs w:val="20"/>
    </w:rPr>
  </w:style>
  <w:style w:type="paragraph" w:customStyle="1" w:styleId="446">
    <w:name w:val="Char Char Char Char2 Char Char Char Char Char Char Char"/>
    <w:basedOn w:val="1"/>
    <w:qFormat/>
    <w:uiPriority w:val="0"/>
    <w:rPr>
      <w:rFonts w:ascii="仿宋_GB2312" w:eastAsia="仿宋_GB2312"/>
      <w:b/>
      <w:sz w:val="32"/>
      <w:szCs w:val="32"/>
    </w:rPr>
  </w:style>
  <w:style w:type="paragraph" w:customStyle="1" w:styleId="447">
    <w:name w:val="xl7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448">
    <w:name w:val="xl62"/>
    <w:basedOn w:val="1"/>
    <w:qFormat/>
    <w:uiPriority w:val="0"/>
    <w:pPr>
      <w:widowControl/>
      <w:pBdr>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49">
    <w:name w:val="xl90"/>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50">
    <w:name w:val="默认段落字体 Para Char Char Char Char Char Char Char Char Char1 Char Char Char Char Char Char Char"/>
    <w:basedOn w:val="15"/>
    <w:qFormat/>
    <w:uiPriority w:val="0"/>
    <w:rPr>
      <w:rFonts w:ascii="Tahoma" w:hAnsi="Tahoma"/>
      <w:sz w:val="24"/>
      <w:lang w:val="zh-CN" w:eastAsia="zh-CN"/>
    </w:rPr>
  </w:style>
  <w:style w:type="paragraph" w:customStyle="1" w:styleId="451">
    <w:name w:val="xl99"/>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52">
    <w:name w:val="菲页1"/>
    <w:basedOn w:val="2"/>
    <w:qFormat/>
    <w:uiPriority w:val="0"/>
    <w:pPr>
      <w:widowControl/>
      <w:autoSpaceDE/>
      <w:autoSpaceDN/>
      <w:adjustRightInd/>
      <w:spacing w:before="260" w:after="260" w:line="415" w:lineRule="auto"/>
    </w:pPr>
    <w:rPr>
      <w:rFonts w:ascii="黑体" w:hAnsi="宋体" w:eastAsia="宋体"/>
      <w:b w:val="0"/>
      <w:sz w:val="52"/>
    </w:rPr>
  </w:style>
  <w:style w:type="paragraph" w:customStyle="1" w:styleId="453">
    <w:name w:val="xl7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54">
    <w:name w:val="列表段落2"/>
    <w:basedOn w:val="1"/>
    <w:qFormat/>
    <w:uiPriority w:val="99"/>
    <w:pPr>
      <w:adjustRightInd w:val="0"/>
      <w:spacing w:line="360" w:lineRule="atLeast"/>
      <w:ind w:firstLine="420" w:firstLineChars="200"/>
      <w:jc w:val="left"/>
    </w:pPr>
    <w:rPr>
      <w:rFonts w:ascii="Calibri" w:hAnsi="Calibri"/>
      <w:kern w:val="0"/>
      <w:sz w:val="24"/>
      <w:szCs w:val="22"/>
    </w:rPr>
  </w:style>
  <w:style w:type="paragraph" w:customStyle="1" w:styleId="455">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6">
    <w:name w:val="xl56"/>
    <w:basedOn w:val="1"/>
    <w:qFormat/>
    <w:uiPriority w:val="0"/>
    <w:pPr>
      <w:widowControl/>
      <w:pBdr>
        <w:top w:val="single" w:color="auto" w:sz="4" w:space="0"/>
        <w:lef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7">
    <w:name w:val="TOC 标题1"/>
    <w:basedOn w:val="3"/>
    <w:next w:val="1"/>
    <w:qFormat/>
    <w:uiPriority w:val="0"/>
    <w:pPr>
      <w:widowControl/>
      <w:suppressAutoHyphens/>
      <w:autoSpaceDE/>
      <w:autoSpaceDN/>
      <w:adjustRightInd/>
      <w:spacing w:after="0" w:line="257" w:lineRule="auto"/>
      <w:jc w:val="left"/>
      <w:outlineLvl w:val="9"/>
    </w:pPr>
    <w:rPr>
      <w:rFonts w:ascii="Calibri Light" w:hAnsi="Calibri Light"/>
      <w:b w:val="0"/>
      <w:color w:val="2E74B5"/>
      <w:kern w:val="0"/>
      <w:szCs w:val="32"/>
      <w:lang w:val="zh-CN" w:eastAsia="zh-CN"/>
    </w:rPr>
  </w:style>
  <w:style w:type="paragraph" w:customStyle="1" w:styleId="458">
    <w:name w:val="3 Char Char Char Char"/>
    <w:basedOn w:val="1"/>
    <w:qFormat/>
    <w:uiPriority w:val="0"/>
    <w:rPr>
      <w:rFonts w:ascii="仿宋_GB2312" w:eastAsia="仿宋_GB2312"/>
      <w:b/>
      <w:sz w:val="32"/>
      <w:szCs w:val="32"/>
    </w:rPr>
  </w:style>
  <w:style w:type="paragraph" w:customStyle="1" w:styleId="459">
    <w:name w:val="xl96"/>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0">
    <w:name w:val="菲页2"/>
    <w:basedOn w:val="4"/>
    <w:qFormat/>
    <w:uiPriority w:val="0"/>
    <w:pPr>
      <w:widowControl/>
      <w:tabs>
        <w:tab w:val="left" w:pos="1241"/>
      </w:tabs>
      <w:autoSpaceDE/>
      <w:autoSpaceDN/>
      <w:adjustRightInd/>
      <w:spacing w:before="120" w:line="360" w:lineRule="auto"/>
      <w:ind w:left="1241" w:hanging="420"/>
      <w:jc w:val="center"/>
    </w:pPr>
    <w:rPr>
      <w:rFonts w:ascii="黑体" w:hAnsi="宋体" w:eastAsia="黑体"/>
      <w:b w:val="0"/>
      <w:sz w:val="44"/>
      <w:u w:val="none"/>
    </w:rPr>
  </w:style>
  <w:style w:type="paragraph" w:customStyle="1" w:styleId="461">
    <w:name w:val="菲页(卷)"/>
    <w:basedOn w:val="3"/>
    <w:next w:val="410"/>
    <w:qFormat/>
    <w:uiPriority w:val="0"/>
    <w:pPr>
      <w:widowControl/>
      <w:tabs>
        <w:tab w:val="left" w:pos="435"/>
      </w:tabs>
      <w:suppressAutoHyphens/>
      <w:autoSpaceDE/>
      <w:autoSpaceDN/>
      <w:adjustRightInd/>
      <w:spacing w:before="0" w:after="0" w:line="240" w:lineRule="auto"/>
      <w:ind w:left="435" w:hanging="454"/>
      <w:outlineLvl w:val="1"/>
    </w:pPr>
    <w:rPr>
      <w:rFonts w:ascii="黑体" w:eastAsia="黑体"/>
      <w:b w:val="0"/>
      <w:kern w:val="0"/>
      <w:sz w:val="52"/>
      <w:lang w:val="zh-CN" w:eastAsia="zh-CN"/>
    </w:rPr>
  </w:style>
  <w:style w:type="paragraph" w:customStyle="1" w:styleId="462">
    <w:name w:val="Char Char Char Char Char Char Char Char Char2 Char Char Char Char Char Char Char Char Char Char Char Char Char"/>
    <w:basedOn w:val="1"/>
    <w:qFormat/>
    <w:uiPriority w:val="0"/>
    <w:rPr>
      <w:rFonts w:ascii="仿宋_GB2312" w:eastAsia="仿宋_GB2312"/>
      <w:b/>
      <w:sz w:val="32"/>
      <w:szCs w:val="32"/>
    </w:rPr>
  </w:style>
  <w:style w:type="paragraph" w:customStyle="1" w:styleId="463">
    <w:name w:val="xl8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64">
    <w:name w:val="xl93"/>
    <w:basedOn w:val="1"/>
    <w:qFormat/>
    <w:uiPriority w:val="99"/>
    <w:pPr>
      <w:widowControl/>
      <w:spacing w:before="100" w:beforeAutospacing="1" w:after="100" w:afterAutospacing="1"/>
      <w:jc w:val="center"/>
      <w:textAlignment w:val="bottom"/>
    </w:pPr>
    <w:rPr>
      <w:rFonts w:ascii="宋体" w:hAnsi="宋体" w:cs="宋体"/>
      <w:kern w:val="0"/>
      <w:sz w:val="24"/>
    </w:rPr>
  </w:style>
  <w:style w:type="paragraph" w:customStyle="1" w:styleId="465">
    <w:name w:val="xl94"/>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466">
    <w:name w:val="xl59"/>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467">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68">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69">
    <w:name w:val="xl61"/>
    <w:basedOn w:val="1"/>
    <w:qFormat/>
    <w:uiPriority w:val="0"/>
    <w:pPr>
      <w:widowControl/>
      <w:spacing w:before="100" w:beforeAutospacing="1" w:after="100" w:afterAutospacing="1"/>
      <w:jc w:val="left"/>
    </w:pPr>
    <w:rPr>
      <w:rFonts w:eastAsia="Arial Unicode MS"/>
      <w:kern w:val="0"/>
      <w:sz w:val="24"/>
    </w:rPr>
  </w:style>
  <w:style w:type="paragraph" w:customStyle="1" w:styleId="470">
    <w:name w:val="xl106"/>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1">
    <w:name w:val="xl104"/>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2">
    <w:name w:val="xl107"/>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3">
    <w:name w:val="正文（标题三）"/>
    <w:basedOn w:val="1"/>
    <w:qFormat/>
    <w:uiPriority w:val="0"/>
    <w:pPr>
      <w:spacing w:line="360" w:lineRule="auto"/>
      <w:ind w:left="170" w:firstLine="425"/>
    </w:pPr>
    <w:rPr>
      <w:sz w:val="24"/>
    </w:rPr>
  </w:style>
  <w:style w:type="paragraph" w:customStyle="1" w:styleId="474">
    <w:name w:val="xl102"/>
    <w:basedOn w:val="1"/>
    <w:qFormat/>
    <w:uiPriority w:val="99"/>
    <w:pPr>
      <w:widowControl/>
      <w:spacing w:before="100" w:beforeAutospacing="1" w:after="100" w:afterAutospacing="1"/>
      <w:jc w:val="center"/>
    </w:pPr>
    <w:rPr>
      <w:rFonts w:ascii="宋体" w:hAnsi="宋体" w:cs="宋体"/>
      <w:b/>
      <w:bCs/>
      <w:color w:val="FF0000"/>
      <w:kern w:val="0"/>
      <w:sz w:val="18"/>
      <w:szCs w:val="18"/>
    </w:rPr>
  </w:style>
  <w:style w:type="paragraph" w:customStyle="1" w:styleId="475">
    <w:name w:val="xl58"/>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76">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8">
    <w:name w:val="p0"/>
    <w:basedOn w:val="1"/>
    <w:qFormat/>
    <w:uiPriority w:val="99"/>
    <w:pPr>
      <w:widowControl/>
      <w:adjustRightInd w:val="0"/>
      <w:spacing w:before="100" w:beforeAutospacing="1" w:after="100" w:afterAutospacing="1" w:line="360" w:lineRule="atLeast"/>
      <w:jc w:val="left"/>
      <w:textAlignment w:val="baseline"/>
    </w:pPr>
    <w:rPr>
      <w:rFonts w:ascii="宋体" w:hAnsi="宋体" w:cs="宋体"/>
      <w:kern w:val="0"/>
      <w:sz w:val="24"/>
    </w:rPr>
  </w:style>
  <w:style w:type="paragraph" w:customStyle="1" w:styleId="479">
    <w:name w:val="宋 小四 1.5倍"/>
    <w:basedOn w:val="1"/>
    <w:qFormat/>
    <w:uiPriority w:val="0"/>
    <w:pPr>
      <w:widowControl/>
      <w:autoSpaceDE w:val="0"/>
      <w:autoSpaceDN w:val="0"/>
      <w:snapToGrid w:val="0"/>
      <w:spacing w:line="360" w:lineRule="auto"/>
      <w:jc w:val="left"/>
    </w:pPr>
    <w:rPr>
      <w:rFonts w:ascii="宋体" w:hAnsi="宋体"/>
      <w:spacing w:val="4"/>
      <w:kern w:val="0"/>
      <w:sz w:val="24"/>
      <w:lang w:bidi="en-US"/>
    </w:rPr>
  </w:style>
  <w:style w:type="paragraph" w:customStyle="1" w:styleId="480">
    <w:name w:val=".."/>
    <w:basedOn w:val="1"/>
    <w:next w:val="1"/>
    <w:qFormat/>
    <w:uiPriority w:val="0"/>
    <w:pPr>
      <w:autoSpaceDE w:val="0"/>
      <w:autoSpaceDN w:val="0"/>
      <w:adjustRightInd w:val="0"/>
      <w:jc w:val="left"/>
    </w:pPr>
    <w:rPr>
      <w:rFonts w:ascii="Sim Sun+ 2" w:eastAsia="Sim Sun+ 2"/>
      <w:kern w:val="0"/>
      <w:sz w:val="20"/>
      <w:lang w:eastAsia="en-US"/>
    </w:rPr>
  </w:style>
  <w:style w:type="paragraph" w:customStyle="1" w:styleId="481">
    <w:name w:val="xl66"/>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eastAsia="Arial Unicode MS"/>
      <w:kern w:val="0"/>
      <w:sz w:val="20"/>
      <w:szCs w:val="20"/>
    </w:rPr>
  </w:style>
  <w:style w:type="paragraph" w:customStyle="1" w:styleId="482">
    <w:name w:val="样式 标题 3 + 无下划线"/>
    <w:basedOn w:val="4"/>
    <w:next w:val="4"/>
    <w:qFormat/>
    <w:uiPriority w:val="0"/>
    <w:rPr>
      <w:bCs/>
      <w:u w:val="none"/>
    </w:rPr>
  </w:style>
  <w:style w:type="paragraph" w:customStyle="1" w:styleId="483">
    <w:name w:val="样式 标题 3 + (中文) 黑体 小四 非加粗 段前: 7.8 磅 段后: 0 磅 行距: 固定值 20 磅"/>
    <w:basedOn w:val="4"/>
    <w:qFormat/>
    <w:uiPriority w:val="0"/>
    <w:pPr>
      <w:widowControl/>
      <w:autoSpaceDE/>
      <w:autoSpaceDN/>
      <w:adjustRightInd/>
      <w:spacing w:before="0" w:after="0" w:line="400" w:lineRule="exact"/>
    </w:pPr>
    <w:rPr>
      <w:rFonts w:ascii="Times New Roman" w:eastAsia="黑体" w:cs="宋体"/>
      <w:b w:val="0"/>
      <w:kern w:val="2"/>
      <w:u w:val="none"/>
    </w:rPr>
  </w:style>
  <w:style w:type="paragraph" w:customStyle="1" w:styleId="484">
    <w:name w:val="xl7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85">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486">
    <w:name w:val="正文an"/>
    <w:basedOn w:val="1"/>
    <w:qFormat/>
    <w:uiPriority w:val="0"/>
    <w:pPr>
      <w:adjustRightInd w:val="0"/>
      <w:snapToGrid w:val="0"/>
      <w:spacing w:line="300" w:lineRule="auto"/>
    </w:pPr>
    <w:rPr>
      <w:rFonts w:ascii="Arial Narrow" w:hAnsi="Arial Narrow" w:eastAsia="楷体_GB2312"/>
      <w:sz w:val="26"/>
    </w:rPr>
  </w:style>
  <w:style w:type="paragraph" w:customStyle="1" w:styleId="487">
    <w:name w:val="xl103"/>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88">
    <w:name w:val="强调文字2"/>
    <w:basedOn w:val="432"/>
    <w:qFormat/>
    <w:uiPriority w:val="0"/>
  </w:style>
  <w:style w:type="paragraph" w:customStyle="1" w:styleId="489">
    <w:name w:val="xl60"/>
    <w:basedOn w:val="1"/>
    <w:qFormat/>
    <w:uiPriority w:val="0"/>
    <w:pPr>
      <w:widowControl/>
      <w:pBdr>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90">
    <w:name w:val="xl11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92">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3">
    <w:name w:val="flType"/>
    <w:basedOn w:val="1"/>
    <w:qFormat/>
    <w:uiPriority w:val="0"/>
    <w:pPr>
      <w:adjustRightInd w:val="0"/>
      <w:spacing w:before="560" w:after="120" w:line="360" w:lineRule="atLeast"/>
      <w:jc w:val="center"/>
    </w:pPr>
    <w:rPr>
      <w:rFonts w:ascii="Arial" w:eastAsia="黑体"/>
      <w:kern w:val="0"/>
      <w:sz w:val="28"/>
      <w:szCs w:val="20"/>
    </w:rPr>
  </w:style>
  <w:style w:type="paragraph" w:customStyle="1" w:styleId="494">
    <w:name w:val="xl110"/>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95">
    <w:name w:val="样式 标题 4 + 段前: 5 磅 段后: 5 磅 行距: 单倍行距"/>
    <w:basedOn w:val="6"/>
    <w:qFormat/>
    <w:uiPriority w:val="0"/>
    <w:pPr>
      <w:spacing w:before="100" w:after="100" w:line="240" w:lineRule="auto"/>
      <w:jc w:val="left"/>
    </w:pPr>
    <w:rPr>
      <w:rFonts w:ascii="Arial" w:hAnsi="Arial" w:eastAsia="黑体" w:cs="宋体"/>
      <w:b/>
      <w:bCs/>
      <w:sz w:val="28"/>
      <w:lang w:val="zh-CN" w:eastAsia="zh-CN"/>
    </w:rPr>
  </w:style>
  <w:style w:type="paragraph" w:customStyle="1" w:styleId="496">
    <w:name w:val="xl111"/>
    <w:basedOn w:val="1"/>
    <w:qFormat/>
    <w:uiPriority w:val="99"/>
    <w:pPr>
      <w:widowControl/>
      <w:pBdr>
        <w:top w:val="single" w:color="auto"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97">
    <w:name w:val="xl92"/>
    <w:basedOn w:val="1"/>
    <w:qFormat/>
    <w:uiPriority w:val="99"/>
    <w:pPr>
      <w:widowControl/>
      <w:spacing w:before="100" w:beforeAutospacing="1" w:after="100" w:afterAutospacing="1"/>
      <w:jc w:val="left"/>
      <w:textAlignment w:val="bottom"/>
    </w:pPr>
    <w:rPr>
      <w:rFonts w:ascii="宋体" w:hAnsi="宋体" w:cs="宋体"/>
      <w:kern w:val="0"/>
      <w:sz w:val="24"/>
    </w:rPr>
  </w:style>
  <w:style w:type="paragraph" w:customStyle="1" w:styleId="498">
    <w:name w:val="xl10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9">
    <w:name w:val="xl95"/>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500">
    <w:name w:val="xl67"/>
    <w:basedOn w:val="1"/>
    <w:qFormat/>
    <w:uiPriority w:val="99"/>
    <w:pPr>
      <w:widowControl/>
      <w:spacing w:before="100" w:beforeAutospacing="1" w:after="100" w:afterAutospacing="1"/>
      <w:jc w:val="left"/>
    </w:pPr>
    <w:rPr>
      <w:rFonts w:ascii="宋体" w:hAnsi="宋体" w:cs="宋体"/>
      <w:b/>
      <w:bCs/>
      <w:kern w:val="0"/>
      <w:sz w:val="20"/>
      <w:szCs w:val="20"/>
    </w:rPr>
  </w:style>
  <w:style w:type="paragraph" w:customStyle="1" w:styleId="501">
    <w:name w:val="xl54"/>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502">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character" w:customStyle="1" w:styleId="503">
    <w:name w:val="列出段落 字符1"/>
    <w:qFormat/>
    <w:uiPriority w:val="34"/>
    <w:rPr>
      <w:rFonts w:ascii="Calibri" w:hAnsi="Calibri" w:eastAsia="宋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1728</Words>
  <Characters>9850</Characters>
  <Lines>82</Lines>
  <Paragraphs>23</Paragraphs>
  <TotalTime>0</TotalTime>
  <ScaleCrop>false</ScaleCrop>
  <LinksUpToDate>false</LinksUpToDate>
  <CharactersWithSpaces>11555</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2024-03-08T03:39:00Z</dcterms:created>
  <dc:creator>admin</dc:creator>
  <cp:lastModifiedBy>Admin</cp:lastModifiedBy>
  <dcterms:modified xsi:type="dcterms:W3CDTF">2025-12-23T05:41:12Z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